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537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</w:rPr>
        <w:drawing>
          <wp:inline distB="0" distT="0" distL="0" distR="0">
            <wp:extent cx="1530857" cy="1530857"/>
            <wp:effectExtent b="0" l="0" r="0" t="0"/>
            <wp:docPr id="8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0857" cy="15308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537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537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537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72"/>
          <w:szCs w:val="72"/>
        </w:rPr>
      </w:pPr>
      <w:r w:rsidDel="00000000" w:rsidR="00000000" w:rsidRPr="00000000">
        <w:rPr>
          <w:color w:val="000000"/>
          <w:sz w:val="72"/>
          <w:szCs w:val="72"/>
          <w:rtl w:val="0"/>
        </w:rPr>
        <w:t xml:space="preserve">Pályázat kiírás a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Szociális</w:t>
      </w:r>
      <w:r w:rsidDel="00000000" w:rsidR="00000000" w:rsidRPr="00000000">
        <w:rPr>
          <w:color w:val="000000"/>
          <w:sz w:val="72"/>
          <w:szCs w:val="72"/>
          <w:rtl w:val="0"/>
        </w:rPr>
        <w:t xml:space="preserve"> </w:t>
      </w:r>
      <w:r w:rsidDel="00000000" w:rsidR="00000000" w:rsidRPr="00000000">
        <w:rPr>
          <w:sz w:val="72"/>
          <w:szCs w:val="72"/>
          <w:rtl w:val="0"/>
        </w:rPr>
        <w:t xml:space="preserve">helyzetfelmérő</w:t>
      </w:r>
      <w:r w:rsidDel="00000000" w:rsidR="00000000" w:rsidRPr="00000000">
        <w:rPr>
          <w:color w:val="000000"/>
          <w:sz w:val="72"/>
          <w:szCs w:val="72"/>
          <w:rtl w:val="0"/>
        </w:rPr>
        <w:t xml:space="preserve"> adatlaphoz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72"/>
          <w:szCs w:val="72"/>
          <w:rtl w:val="0"/>
        </w:rPr>
        <w:t xml:space="preserve">202</w:t>
      </w:r>
      <w:r w:rsidDel="00000000" w:rsidR="00000000" w:rsidRPr="00000000">
        <w:rPr>
          <w:sz w:val="72"/>
          <w:szCs w:val="72"/>
          <w:rtl w:val="0"/>
        </w:rPr>
        <w:t xml:space="preserve">6</w:t>
      </w:r>
      <w:r w:rsidDel="00000000" w:rsidR="00000000" w:rsidRPr="00000000">
        <w:rPr>
          <w:color w:val="000000"/>
          <w:sz w:val="72"/>
          <w:szCs w:val="72"/>
          <w:rtl w:val="0"/>
        </w:rPr>
        <w:t xml:space="preserve">/2</w:t>
      </w:r>
      <w:r w:rsidDel="00000000" w:rsidR="00000000" w:rsidRPr="00000000">
        <w:rPr>
          <w:sz w:val="72"/>
          <w:szCs w:val="72"/>
          <w:rtl w:val="0"/>
        </w:rPr>
        <w:t xml:space="preserve">7</w:t>
      </w:r>
      <w:r w:rsidDel="00000000" w:rsidR="00000000" w:rsidRPr="00000000">
        <w:rPr>
          <w:color w:val="000000"/>
          <w:sz w:val="72"/>
          <w:szCs w:val="72"/>
          <w:rtl w:val="0"/>
        </w:rPr>
        <w:t xml:space="preserve"> 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27"/>
          <w:szCs w:val="27"/>
        </w:rPr>
        <w:sectPr>
          <w:headerReference r:id="rId8" w:type="default"/>
          <w:footerReference r:id="rId9" w:type="default"/>
          <w:pgSz w:h="16840" w:w="11910" w:orient="portrait"/>
          <w:pgMar w:bottom="1180" w:top="2240" w:left="1180" w:right="1180" w:header="2834" w:footer="998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2020999</wp:posOffset>
            </wp:positionH>
            <wp:positionV relativeFrom="paragraph">
              <wp:posOffset>306976</wp:posOffset>
            </wp:positionV>
            <wp:extent cx="2022252" cy="1740217"/>
            <wp:effectExtent b="0" l="0" r="0" t="0"/>
            <wp:wrapTopAndBottom distB="0" distT="0"/>
            <wp:docPr id="8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2252" cy="17402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8" w:lineRule="auto"/>
        <w:ind w:left="525" w:right="514" w:firstLine="0"/>
        <w:jc w:val="both"/>
        <w:rPr>
          <w:b w:val="1"/>
          <w:bCs w:val="1"/>
          <w:color w:val="000000"/>
          <w:sz w:val="32"/>
          <w:szCs w:val="32"/>
        </w:rPr>
        <w:sectPr>
          <w:type w:val="nextPage"/>
          <w:pgSz w:h="16840" w:w="11910" w:orient="portrait"/>
          <w:pgMar w:bottom="1404" w:top="2240" w:left="1180" w:right="1180" w:header="2834" w:footer="998"/>
        </w:sect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Tartalom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03"/>
        </w:tabs>
        <w:spacing w:before="33" w:lineRule="auto"/>
        <w:ind w:left="236" w:firstLine="0"/>
        <w:jc w:val="both"/>
        <w:rPr>
          <w:rFonts w:ascii="Calibri" w:cs="Calibri" w:eastAsia="Calibri" w:hAnsi="Calibri"/>
          <w:color w:val="000000"/>
        </w:rPr>
      </w:pPr>
      <w:hyperlink w:anchor="_heading=h.kgcv8k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Bevezetés</w:t>
          <w:tab/>
        </w:r>
      </w:hyperlink>
      <w:hyperlink w:anchor="_heading=h.kgcv8k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62"/>
          <w:tab w:val="right" w:leader="none" w:pos="9303"/>
        </w:tabs>
        <w:spacing w:before="101" w:lineRule="auto"/>
        <w:ind w:left="461" w:hanging="226"/>
        <w:jc w:val="both"/>
        <w:rPr>
          <w:color w:val="000000"/>
        </w:rPr>
      </w:pPr>
      <w:hyperlink w:anchor="_heading=h.gjdgxs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Általános tudnivaló</w:t>
          <w:tab/>
        </w:r>
      </w:hyperlink>
      <w:hyperlink w:anchor="_heading=h.gjdgxs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1" w:lineRule="auto"/>
        <w:ind w:left="845" w:hanging="389"/>
        <w:jc w:val="both"/>
        <w:rPr>
          <w:color w:val="000000"/>
        </w:rPr>
      </w:pPr>
      <w:hyperlink w:anchor="_heading=h.30j0zll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Szociális pontok meghatározása</w:t>
          <w:tab/>
        </w:r>
      </w:hyperlink>
      <w:hyperlink w:anchor="_heading=h.30j0zll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2" w:lineRule="auto"/>
        <w:ind w:left="845" w:hanging="389"/>
        <w:jc w:val="both"/>
        <w:rPr>
          <w:color w:val="000000"/>
        </w:rPr>
      </w:pPr>
      <w:hyperlink w:anchor="_heading=h.1fob9te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Rendszeres szociális ösztöndíj</w:t>
          <w:tab/>
        </w:r>
      </w:hyperlink>
      <w:hyperlink w:anchor="_heading=h.1fob9te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1" w:lineRule="auto"/>
        <w:ind w:left="845" w:hanging="389"/>
        <w:jc w:val="both"/>
        <w:rPr>
          <w:color w:val="000000"/>
        </w:rPr>
      </w:pPr>
      <w:hyperlink w:anchor="_heading=h.3znysh7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Rendszeres szociális ösztöndíj és alaptámogatás</w:t>
          <w:tab/>
        </w:r>
      </w:hyperlink>
      <w:hyperlink w:anchor="_heading=h.3znysh7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96" w:lineRule="auto"/>
        <w:ind w:left="845" w:hanging="389"/>
        <w:jc w:val="both"/>
        <w:rPr>
          <w:color w:val="000000"/>
        </w:rPr>
      </w:pPr>
      <w:hyperlink w:anchor="_heading=h.2et92p0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 pályázat elutasítását eredményező tényezők</w:t>
          <w:tab/>
        </w:r>
      </w:hyperlink>
      <w:hyperlink w:anchor="_heading=h.2et92p0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1" w:lineRule="auto"/>
        <w:ind w:left="845" w:hanging="389"/>
        <w:jc w:val="both"/>
        <w:rPr>
          <w:color w:val="000000"/>
        </w:rPr>
      </w:pPr>
      <w:hyperlink w:anchor="_heading=h.tyjcwt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 pályázat benyújtásának módja</w:t>
          <w:tab/>
        </w:r>
      </w:hyperlink>
      <w:hyperlink w:anchor="_heading=h.tyjcwt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7"/>
          <w:tab w:val="right" w:leader="none" w:pos="9303"/>
        </w:tabs>
        <w:spacing w:before="101" w:lineRule="auto"/>
        <w:ind w:left="846" w:hanging="390"/>
        <w:jc w:val="both"/>
        <w:rPr>
          <w:color w:val="000000"/>
        </w:rPr>
      </w:pPr>
      <w:hyperlink w:anchor="_heading=h.3dy6vkm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 pályázat benyújtásának határideje</w:t>
          <w:tab/>
        </w:r>
      </w:hyperlink>
      <w:hyperlink w:anchor="_heading=h.3dy6vkm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2" w:lineRule="auto"/>
        <w:ind w:left="845" w:hanging="389"/>
        <w:jc w:val="both"/>
        <w:rPr>
          <w:color w:val="000000"/>
        </w:rPr>
      </w:pPr>
      <w:hyperlink w:anchor="_heading=h.1t3h5sf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Hiánypótlás</w:t>
          <w:tab/>
        </w:r>
      </w:hyperlink>
      <w:hyperlink w:anchor="_heading=h.1t3h5sf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96" w:lineRule="auto"/>
        <w:ind w:left="845" w:hanging="389"/>
        <w:jc w:val="both"/>
        <w:rPr>
          <w:color w:val="000000"/>
        </w:rPr>
      </w:pPr>
      <w:hyperlink w:anchor="_heading=h.4d34og8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Pályázati feltételek</w:t>
          <w:tab/>
        </w:r>
      </w:hyperlink>
      <w:hyperlink w:anchor="_heading=h.4d34og8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1" w:lineRule="auto"/>
        <w:ind w:left="845" w:hanging="389"/>
        <w:jc w:val="both"/>
        <w:rPr>
          <w:color w:val="000000"/>
        </w:rPr>
      </w:pPr>
      <w:hyperlink w:anchor="_heading=h.2s8eyo1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Tájékoztatás és segítségkérés a pályázat kitöltésével kapcsolatban</w:t>
          <w:tab/>
        </w:r>
      </w:hyperlink>
      <w:hyperlink w:anchor="_heading=h.2s8eyo1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62"/>
          <w:tab w:val="right" w:leader="none" w:pos="9303"/>
        </w:tabs>
        <w:spacing w:before="101" w:lineRule="auto"/>
        <w:ind w:left="461" w:hanging="226"/>
        <w:jc w:val="both"/>
        <w:rPr>
          <w:color w:val="000000"/>
        </w:rPr>
      </w:pPr>
      <w:hyperlink w:anchor="_heading=h.17dp8vu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Az adatlap kitöltése és a szükséges igazolások listája</w:t>
          <w:tab/>
        </w:r>
      </w:hyperlink>
      <w:hyperlink w:anchor="_heading=h.17dp8vu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1" w:lineRule="auto"/>
        <w:ind w:left="845" w:hanging="389"/>
        <w:jc w:val="both"/>
        <w:rPr>
          <w:color w:val="000000"/>
        </w:rPr>
      </w:pPr>
      <w:hyperlink w:anchor="_heading=h.3rdcrjn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Igazolások feltöltésére és érvényességére vonatkozó szabályok</w:t>
          <w:tab/>
        </w:r>
      </w:hyperlink>
      <w:hyperlink w:anchor="_heading=h.3rdcrjn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3"/>
        </w:tabs>
        <w:spacing w:before="102" w:lineRule="auto"/>
        <w:ind w:left="845" w:hanging="389"/>
        <w:jc w:val="both"/>
        <w:rPr>
          <w:color w:val="000000"/>
        </w:rPr>
      </w:pPr>
      <w:hyperlink w:anchor="_heading=h.26in1rg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Minden pályázó esetén feltöltendő dokumentumok</w:t>
          <w:tab/>
        </w:r>
      </w:hyperlink>
      <w:hyperlink w:anchor="_heading=h.26in1rg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96" w:lineRule="auto"/>
        <w:ind w:left="845" w:hanging="389"/>
        <w:jc w:val="both"/>
        <w:rPr>
          <w:color w:val="000000"/>
        </w:rPr>
      </w:pPr>
      <w:hyperlink w:anchor="_heading=h.lnxbz9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Pályázat típusa</w:t>
          <w:tab/>
        </w:r>
      </w:hyperlink>
      <w:hyperlink w:anchor="_heading=h.lnxbz9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35nkun2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Hallgató adatai</w:t>
          <w:tab/>
        </w:r>
      </w:hyperlink>
      <w:hyperlink w:anchor="_heading=h.35nkun2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1ksv4uv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Pályázó állandó lakhelye</w:t>
          <w:tab/>
        </w:r>
      </w:hyperlink>
      <w:hyperlink w:anchor="_heading=h.1ksv4uv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44sinio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Pályázó tartózkodási helye</w:t>
          <w:tab/>
        </w:r>
      </w:hyperlink>
      <w:hyperlink w:anchor="_heading=h.44sinio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97" w:lineRule="auto"/>
        <w:ind w:left="845" w:hanging="389"/>
        <w:jc w:val="both"/>
        <w:rPr>
          <w:color w:val="000000"/>
        </w:rPr>
      </w:pPr>
      <w:hyperlink w:anchor="_heading=h.2jxsxqh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Távolság</w:t>
          <w:tab/>
        </w:r>
      </w:hyperlink>
      <w:hyperlink w:anchor="_heading=h.2jxsxqh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z337ya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Bejáró hallgatók</w:t>
          <w:tab/>
        </w:r>
      </w:hyperlink>
      <w:hyperlink w:anchor="_heading=h.z337ya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3j2qqm3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Pályázóra vonatkozó adatok</w:t>
          <w:tab/>
        </w:r>
      </w:hyperlink>
      <w:hyperlink w:anchor="_heading=h.3j2qqm3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5"/>
          <w:tab w:val="right" w:leader="none" w:pos="9302"/>
        </w:tabs>
        <w:spacing w:before="101" w:lineRule="auto"/>
        <w:ind w:left="1234" w:hanging="557"/>
        <w:jc w:val="both"/>
        <w:rPr>
          <w:color w:val="000000"/>
        </w:rPr>
      </w:pPr>
      <w:hyperlink w:anchor="_heading=h.1y810tw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Nagycsaládos</w:t>
          <w:tab/>
        </w:r>
      </w:hyperlink>
      <w:hyperlink w:anchor="_heading=h.1y810tw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5"/>
          <w:tab w:val="right" w:leader="none" w:pos="9302"/>
        </w:tabs>
        <w:spacing w:before="101" w:lineRule="auto"/>
        <w:ind w:left="1234" w:hanging="557"/>
        <w:jc w:val="both"/>
        <w:rPr>
          <w:color w:val="000000"/>
        </w:rPr>
      </w:pPr>
      <w:hyperlink w:anchor="_heading=h.4i7ojhp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Fogyatékossággal élő vagy egészségi állapota miatt rászorult</w:t>
          <w:tab/>
        </w:r>
      </w:hyperlink>
      <w:hyperlink w:anchor="_heading=h.4i7ojhp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5"/>
          <w:tab w:val="right" w:leader="none" w:pos="9302"/>
        </w:tabs>
        <w:spacing w:before="97" w:lineRule="auto"/>
        <w:ind w:left="1234" w:hanging="557"/>
        <w:jc w:val="both"/>
        <w:rPr>
          <w:color w:val="000000"/>
        </w:rPr>
      </w:pPr>
      <w:hyperlink w:anchor="_heading=h.2xcytpi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Árva</w:t>
          <w:tab/>
        </w:r>
      </w:hyperlink>
      <w:hyperlink w:anchor="_heading=h.2xcytpi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5"/>
          <w:tab w:val="right" w:leader="none" w:pos="9302"/>
        </w:tabs>
        <w:spacing w:before="101" w:lineRule="auto"/>
        <w:ind w:left="1234" w:hanging="557"/>
        <w:jc w:val="both"/>
        <w:rPr>
          <w:color w:val="000000"/>
        </w:rPr>
      </w:pPr>
      <w:hyperlink w:anchor="_heading=h.1ci93xb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Családfenntartó</w:t>
          <w:tab/>
        </w:r>
      </w:hyperlink>
      <w:hyperlink w:anchor="_heading=h.1ci93xb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5"/>
          <w:tab w:val="right" w:leader="none" w:pos="9302"/>
        </w:tabs>
        <w:spacing w:before="101" w:lineRule="auto"/>
        <w:ind w:left="1234" w:hanging="557"/>
        <w:jc w:val="both"/>
        <w:rPr>
          <w:color w:val="000000"/>
        </w:rPr>
      </w:pPr>
      <w:hyperlink w:anchor="_heading=h.3whwml4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Félárva</w:t>
          <w:tab/>
        </w:r>
      </w:hyperlink>
      <w:hyperlink w:anchor="_heading=h.3whwml4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0"/>
          <w:tab w:val="right" w:leader="none" w:pos="9302"/>
        </w:tabs>
        <w:spacing w:before="101" w:lineRule="auto"/>
        <w:ind w:left="1229" w:hanging="552"/>
        <w:jc w:val="both"/>
        <w:rPr>
          <w:color w:val="000000"/>
        </w:rPr>
      </w:pPr>
      <w:hyperlink w:anchor="_heading=h.2bn6wsx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Hátrányos és halmozottan hátrányos helyzetű</w:t>
          <w:tab/>
        </w:r>
      </w:hyperlink>
      <w:hyperlink w:anchor="_heading=h.2bn6wsx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17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0"/>
          <w:tab w:val="right" w:leader="none" w:pos="9302"/>
        </w:tabs>
        <w:spacing w:before="101" w:lineRule="auto"/>
        <w:ind w:left="1229" w:hanging="552"/>
        <w:jc w:val="both"/>
        <w:rPr>
          <w:color w:val="000000"/>
        </w:rPr>
      </w:pPr>
      <w:hyperlink w:anchor="_heading=h.qsh70q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Gyámsága nagykorúsága miatt szűnt meg, állami gondozott, gyámolt</w:t>
          <w:tab/>
        </w:r>
      </w:hyperlink>
      <w:hyperlink w:anchor="_heading=h.qsh70q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0"/>
          <w:tab w:val="right" w:leader="none" w:pos="9302"/>
        </w:tabs>
        <w:spacing w:before="96" w:lineRule="auto"/>
        <w:ind w:left="1229" w:hanging="552"/>
        <w:jc w:val="both"/>
        <w:rPr>
          <w:color w:val="000000"/>
        </w:rPr>
      </w:pPr>
      <w:hyperlink w:anchor="_heading=h.3as4poj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Tartósan beteg</w:t>
          <w:tab/>
        </w:r>
      </w:hyperlink>
      <w:hyperlink w:anchor="_heading=h.3as4poj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0"/>
          <w:tab w:val="right" w:leader="none" w:pos="9302"/>
        </w:tabs>
        <w:spacing w:before="101" w:lineRule="auto"/>
        <w:ind w:left="1229" w:hanging="552"/>
        <w:jc w:val="both"/>
        <w:rPr>
          <w:color w:val="000000"/>
        </w:rPr>
      </w:pPr>
      <w:hyperlink w:anchor="_heading=h.1pxezwc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Önfenntartó</w:t>
          <w:tab/>
        </w:r>
      </w:hyperlink>
      <w:hyperlink w:anchor="_heading=h.1pxezwc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49x2ik5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Házas, élettársi kapcsolatban él</w:t>
          <w:tab/>
        </w:r>
      </w:hyperlink>
      <w:hyperlink w:anchor="_heading=h.49x2ik5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2" w:lineRule="auto"/>
        <w:ind w:left="1340" w:hanging="663"/>
        <w:jc w:val="both"/>
        <w:rPr>
          <w:color w:val="000000"/>
        </w:rPr>
      </w:pPr>
      <w:hyperlink w:anchor="_heading=h.2p2csry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Nagyszülő - egyéb rokon, hozzátartozó - neveli</w:t>
          <w:tab/>
        </w:r>
      </w:hyperlink>
      <w:hyperlink w:anchor="_heading=h.2p2csry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96" w:lineRule="auto"/>
        <w:ind w:left="1340" w:hanging="663"/>
        <w:jc w:val="both"/>
        <w:rPr>
          <w:color w:val="000000"/>
        </w:rPr>
      </w:pPr>
      <w:hyperlink w:anchor="_heading=h.147n2zr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Aktív dolgozó:</w:t>
          <w:tab/>
        </w:r>
      </w:hyperlink>
      <w:hyperlink w:anchor="_heading=h.147n2zr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  <w:tab w:val="right" w:leader="none" w:pos="9302"/>
        </w:tabs>
        <w:spacing w:after="20" w:before="101" w:lineRule="auto"/>
        <w:ind w:left="956" w:hanging="500"/>
        <w:jc w:val="both"/>
        <w:rPr>
          <w:color w:val="000000"/>
        </w:rPr>
      </w:pPr>
      <w:hyperlink w:anchor="_heading=h.3o7alnk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Közös háztartásban élők adatai</w:t>
          <w:tab/>
        </w:r>
      </w:hyperlink>
      <w:hyperlink w:anchor="_heading=h.3o7alnk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  <w:tab w:val="right" w:leader="none" w:pos="9302"/>
        </w:tabs>
        <w:spacing w:before="334" w:lineRule="auto"/>
        <w:ind w:left="956" w:hanging="500"/>
        <w:jc w:val="both"/>
        <w:rPr>
          <w:color w:val="000000"/>
        </w:rPr>
      </w:pPr>
      <w:hyperlink w:anchor="_heading=h.23ckvvd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Támogatási forma</w:t>
          <w:tab/>
        </w:r>
      </w:hyperlink>
      <w:hyperlink w:anchor="_heading=h.23ckvvd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  <w:tab w:val="right" w:leader="none" w:pos="9302"/>
        </w:tabs>
        <w:spacing w:before="97" w:lineRule="auto"/>
        <w:ind w:left="956" w:hanging="500"/>
        <w:jc w:val="both"/>
        <w:rPr>
          <w:color w:val="000000"/>
        </w:rPr>
      </w:pPr>
      <w:hyperlink w:anchor="_heading=h.ihv636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Pályázóval közös háztartásban él</w:t>
          <w:tab/>
        </w:r>
      </w:hyperlink>
      <w:hyperlink w:anchor="_heading=h.ihv636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32hioqz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Aktív dolgozó</w:t>
          <w:tab/>
        </w:r>
      </w:hyperlink>
      <w:hyperlink w:anchor="_heading=h.32hioqz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1hmsyys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Vállalkozó</w:t>
          <w:tab/>
        </w:r>
      </w:hyperlink>
      <w:hyperlink w:anchor="_heading=h.1hmsyys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41mghml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Őstermelő</w:t>
          <w:tab/>
        </w:r>
      </w:hyperlink>
      <w:hyperlink w:anchor="_heading=h.41mghml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2grqrue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Munkanélküli</w:t>
          <w:tab/>
        </w:r>
      </w:hyperlink>
      <w:hyperlink w:anchor="_heading=h.2grqrue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97" w:lineRule="auto"/>
        <w:ind w:left="1340" w:hanging="663"/>
        <w:jc w:val="both"/>
        <w:rPr>
          <w:color w:val="000000"/>
        </w:rPr>
      </w:pPr>
      <w:hyperlink w:anchor="_heading=h.vx1227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Rokkantnyugdíjas</w:t>
          <w:tab/>
        </w:r>
      </w:hyperlink>
      <w:hyperlink w:anchor="_heading=h.vx1227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3fwokq0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Öregségi nyugdíjas</w:t>
          <w:tab/>
        </w:r>
      </w:hyperlink>
      <w:hyperlink w:anchor="_heading=h.3fwokq0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1v1yuxt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Ápolási díjban részesül</w:t>
          <w:tab/>
        </w:r>
      </w:hyperlink>
      <w:hyperlink w:anchor="_heading=h.1v1yuxt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101" w:lineRule="auto"/>
        <w:ind w:left="1340" w:hanging="663"/>
        <w:jc w:val="both"/>
        <w:rPr>
          <w:color w:val="000000"/>
        </w:rPr>
      </w:pPr>
      <w:hyperlink w:anchor="_heading=h.4f1mdlm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Háztartásbeli</w:t>
          <w:tab/>
        </w:r>
      </w:hyperlink>
      <w:hyperlink w:anchor="_heading=h.4f1mdlm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41"/>
          <w:tab w:val="right" w:leader="none" w:pos="9302"/>
        </w:tabs>
        <w:spacing w:before="97" w:lineRule="auto"/>
        <w:ind w:left="1340" w:hanging="663"/>
        <w:jc w:val="both"/>
        <w:rPr>
          <w:color w:val="000000"/>
        </w:rPr>
      </w:pPr>
      <w:hyperlink w:anchor="_heading=h.2u6wntf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GYES, GYED, GYET</w:t>
          <w:tab/>
        </w:r>
      </w:hyperlink>
      <w:hyperlink w:anchor="_heading=h.2u6wntf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51"/>
          <w:tab w:val="right" w:leader="none" w:pos="9302"/>
        </w:tabs>
        <w:spacing w:before="101" w:lineRule="auto"/>
        <w:ind w:left="1450" w:hanging="773"/>
        <w:jc w:val="both"/>
        <w:rPr>
          <w:color w:val="000000"/>
        </w:rPr>
      </w:pPr>
      <w:hyperlink w:anchor="_heading=h.19c6y18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Tanuló testvér</w:t>
          <w:tab/>
        </w:r>
      </w:hyperlink>
      <w:hyperlink w:anchor="_heading=h.19c6y18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51"/>
          <w:tab w:val="right" w:leader="none" w:pos="9302"/>
        </w:tabs>
        <w:spacing w:before="101" w:lineRule="auto"/>
        <w:ind w:left="1450" w:hanging="773"/>
        <w:jc w:val="both"/>
        <w:rPr>
          <w:color w:val="000000"/>
        </w:rPr>
      </w:pPr>
      <w:hyperlink w:anchor="_heading=h.3tbugp1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Még nem iskolaköteles testvér</w:t>
          <w:tab/>
        </w:r>
      </w:hyperlink>
      <w:hyperlink w:anchor="_heading=h.3tbugp1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51"/>
          <w:tab w:val="right" w:leader="none" w:pos="9302"/>
        </w:tabs>
        <w:spacing w:before="101" w:lineRule="auto"/>
        <w:ind w:left="1450" w:hanging="773"/>
        <w:jc w:val="both"/>
        <w:rPr>
          <w:color w:val="000000"/>
        </w:rPr>
      </w:pPr>
      <w:hyperlink w:anchor="_heading=h.28h4qwu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Friss diplomás, pályakezdő</w:t>
          <w:tab/>
        </w:r>
      </w:hyperlink>
      <w:hyperlink w:anchor="_heading=h.28h4qwu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51"/>
          <w:tab w:val="right" w:leader="none" w:pos="9302"/>
        </w:tabs>
        <w:spacing w:before="101" w:lineRule="auto"/>
        <w:ind w:left="1450" w:hanging="773"/>
        <w:jc w:val="both"/>
        <w:rPr>
          <w:color w:val="000000"/>
        </w:rPr>
      </w:pPr>
      <w:hyperlink w:anchor="_heading=h.nmf14n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Fogyatékossággal élő</w:t>
          <w:tab/>
        </w:r>
      </w:hyperlink>
      <w:hyperlink w:anchor="_heading=h.nmf14n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51"/>
          <w:tab w:val="right" w:leader="none" w:pos="9302"/>
        </w:tabs>
        <w:spacing w:before="96" w:lineRule="auto"/>
        <w:ind w:left="1450" w:hanging="773"/>
        <w:jc w:val="both"/>
        <w:rPr>
          <w:color w:val="000000"/>
        </w:rPr>
      </w:pPr>
      <w:hyperlink w:anchor="_heading=h.37m2jsg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Tartós beteg</w:t>
          <w:tab/>
        </w:r>
      </w:hyperlink>
      <w:hyperlink w:anchor="_heading=h.37m2jsg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51"/>
          <w:tab w:val="right" w:leader="none" w:pos="9302"/>
        </w:tabs>
        <w:spacing w:before="101" w:lineRule="auto"/>
        <w:ind w:left="1450" w:hanging="773"/>
        <w:jc w:val="both"/>
        <w:rPr>
          <w:color w:val="000000"/>
        </w:rPr>
      </w:pPr>
      <w:hyperlink w:anchor="_heading=h.1mrcu09">
        <w:r w:rsidDel="00000000" w:rsidR="00000000" w:rsidRPr="00000000">
          <w:rPr>
            <w:b w:val="1"/>
            <w:bCs w:val="1"/>
            <w:color w:val="000000"/>
            <w:shd w:fill="efefef" w:val="clear"/>
            <w:rtl w:val="0"/>
          </w:rPr>
          <w:t xml:space="preserve">Elvált szülő/</w:t>
        </w:r>
      </w:hyperlink>
      <w:hyperlink w:anchor="_heading=h.2lwamvv">
        <w:r w:rsidDel="00000000" w:rsidR="00000000" w:rsidRPr="00000000">
          <w:rPr>
            <w:b w:val="1"/>
            <w:bCs w:val="1"/>
            <w:shd w:fill="efefef" w:val="clear"/>
            <w:rtl w:val="0"/>
          </w:rPr>
          <w:t xml:space="preserve">Külön élő szülő</w:t>
        </w:r>
      </w:hyperlink>
      <w:hyperlink w:anchor="_heading=h.1mrcu09">
        <w:r w:rsidDel="00000000" w:rsidR="00000000" w:rsidRPr="00000000">
          <w:rPr>
            <w:b w:val="1"/>
            <w:bCs w:val="1"/>
            <w:color w:val="000000"/>
            <w:rtl w:val="0"/>
          </w:rPr>
          <w:tab/>
        </w:r>
      </w:hyperlink>
      <w:hyperlink w:anchor="_heading=h.1mrcu09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51"/>
          <w:tab w:val="right" w:leader="none" w:pos="9302"/>
        </w:tabs>
        <w:spacing w:before="101" w:lineRule="auto"/>
        <w:ind w:left="1450" w:hanging="773"/>
        <w:jc w:val="both"/>
        <w:rPr>
          <w:color w:val="000000"/>
        </w:rPr>
      </w:pPr>
      <w:hyperlink w:anchor="_heading=h.46r0co2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Özvegy szülő</w:t>
          <w:tab/>
        </w:r>
      </w:hyperlink>
      <w:hyperlink w:anchor="_heading=h.46r0co2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29</w:t>
        </w:r>
      </w:hyperlink>
      <w:hyperlink w:anchor="_heading=h.2lwamvv">
        <w:r w:rsidDel="00000000" w:rsidR="00000000" w:rsidRPr="00000000">
          <w:rPr>
            <w:b w:val="1"/>
            <w:bCs w:val="1"/>
            <w:color w:val="000000"/>
            <w:rtl w:val="0"/>
          </w:rPr>
          <w:tab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  <w:tab w:val="right" w:leader="none" w:pos="9302"/>
        </w:tabs>
        <w:spacing w:before="101" w:lineRule="auto"/>
        <w:ind w:left="956" w:hanging="500"/>
        <w:jc w:val="both"/>
        <w:rPr>
          <w:color w:val="000000"/>
        </w:rPr>
      </w:pPr>
      <w:hyperlink w:anchor="_heading=h.111kx3o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Tájékoztató jellegű adatok</w:t>
          <w:tab/>
        </w:r>
      </w:hyperlink>
      <w:hyperlink w:anchor="_heading=h.111kx3o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  <w:tab w:val="right" w:leader="none" w:pos="9302"/>
        </w:tabs>
        <w:spacing w:before="96" w:lineRule="auto"/>
        <w:ind w:left="956" w:hanging="500"/>
        <w:jc w:val="both"/>
        <w:rPr>
          <w:color w:val="000000"/>
        </w:rPr>
      </w:pPr>
      <w:hyperlink w:anchor="_heading=h.3l18frh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Rendszeres kiadások:</w:t>
          <w:tab/>
        </w:r>
      </w:hyperlink>
      <w:hyperlink w:anchor="_heading=h.3l18frh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29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  <w:tab w:val="right" w:leader="none" w:pos="9302"/>
        </w:tabs>
        <w:spacing w:before="101" w:lineRule="auto"/>
        <w:ind w:left="956" w:hanging="500"/>
        <w:jc w:val="both"/>
        <w:rPr>
          <w:color w:val="000000"/>
        </w:rPr>
      </w:pPr>
      <w:hyperlink w:anchor="_heading=h.206ipza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Indoklás</w:t>
          <w:tab/>
        </w:r>
      </w:hyperlink>
      <w:hyperlink w:anchor="_heading=h.206ipza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  <w:tab w:val="right" w:leader="none" w:pos="9302"/>
        </w:tabs>
        <w:spacing w:before="102" w:lineRule="auto"/>
        <w:ind w:left="956" w:hanging="500"/>
        <w:jc w:val="both"/>
        <w:rPr>
          <w:color w:val="000000"/>
        </w:rPr>
      </w:pPr>
      <w:hyperlink w:anchor="_heading=h.4k668n3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Jogi nyilatkozat</w:t>
          <w:tab/>
        </w:r>
      </w:hyperlink>
      <w:hyperlink w:anchor="_heading=h.4k668n3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62"/>
          <w:tab w:val="right" w:leader="none" w:pos="9302"/>
        </w:tabs>
        <w:spacing w:before="101" w:lineRule="auto"/>
        <w:ind w:left="461" w:hanging="226"/>
        <w:jc w:val="both"/>
        <w:rPr>
          <w:color w:val="000000"/>
        </w:rPr>
      </w:pPr>
      <w:hyperlink w:anchor="_heading=h.2zbgiuw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Pályázat leadását követően</w:t>
          <w:tab/>
        </w:r>
      </w:hyperlink>
      <w:hyperlink w:anchor="_heading=h.2zbgiuw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96" w:lineRule="auto"/>
        <w:ind w:left="845" w:hanging="389"/>
        <w:jc w:val="both"/>
        <w:rPr>
          <w:color w:val="000000"/>
        </w:rPr>
      </w:pPr>
      <w:hyperlink w:anchor="_heading=h.1egqt2p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 pályázatok elbírálásának folyamata</w:t>
          <w:tab/>
        </w:r>
      </w:hyperlink>
      <w:hyperlink w:anchor="_heading=h.1egqt2p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3ygebqi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Tájékoztatás az előzetes eredményekről</w:t>
          <w:tab/>
        </w:r>
      </w:hyperlink>
      <w:hyperlink w:anchor="_heading=h.3ygebqi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2dlolyb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Külön elbírálás</w:t>
          <w:tab/>
        </w:r>
      </w:hyperlink>
      <w:hyperlink w:anchor="_heading=h.2dlolyb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2" w:lineRule="auto"/>
        <w:ind w:left="845" w:hanging="389"/>
        <w:jc w:val="both"/>
        <w:rPr>
          <w:color w:val="000000"/>
        </w:rPr>
      </w:pPr>
      <w:hyperlink w:anchor="_heading=h.sqyw64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Tájékoztatás a végleges eredményekről</w:t>
          <w:tab/>
        </w:r>
      </w:hyperlink>
      <w:hyperlink w:anchor="_heading=h.sqyw64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3cqmetx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Fellebbezés</w:t>
          <w:tab/>
        </w:r>
      </w:hyperlink>
      <w:hyperlink w:anchor="_heading=h.3cqmetx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96" w:lineRule="auto"/>
        <w:ind w:left="845" w:hanging="389"/>
        <w:jc w:val="both"/>
        <w:rPr>
          <w:color w:val="000000"/>
        </w:rPr>
      </w:pPr>
      <w:hyperlink w:anchor="_heading=h.1rvwp1q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Az elnyert összeg folyósítása</w:t>
          <w:tab/>
        </w:r>
      </w:hyperlink>
      <w:hyperlink w:anchor="_heading=h.1rvwp1q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</w:pPr>
      <w:hyperlink w:anchor="_heading=h.4bvk7pj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Fontos információk</w:t>
          <w:tab/>
        </w:r>
      </w:hyperlink>
      <w:hyperlink w:anchor="_heading=h.4bvk7pj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62"/>
          <w:tab w:val="right" w:leader="none" w:pos="9303"/>
        </w:tabs>
        <w:spacing w:before="101" w:lineRule="auto"/>
        <w:ind w:left="461" w:hanging="226"/>
        <w:jc w:val="both"/>
        <w:rPr>
          <w:color w:val="000000"/>
        </w:rPr>
      </w:pPr>
      <w:hyperlink w:anchor="_heading=h.2r0uhxc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Fogalomtár</w:t>
          <w:tab/>
        </w:r>
      </w:hyperlink>
      <w:hyperlink w:anchor="_heading=h.2r0uhxc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2" w:lineRule="auto"/>
        <w:ind w:left="845" w:hanging="389"/>
        <w:jc w:val="both"/>
        <w:rPr>
          <w:color w:val="000000"/>
        </w:rPr>
      </w:pPr>
      <w:hyperlink w:anchor="_heading=h.1664s55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10%-os kategória:</w:t>
          <w:tab/>
        </w:r>
      </w:hyperlink>
      <w:hyperlink w:anchor="_heading=h.1664s55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96" w:lineRule="auto"/>
        <w:ind w:left="845" w:hanging="389"/>
        <w:jc w:val="both"/>
        <w:rPr>
          <w:color w:val="000000"/>
        </w:rPr>
      </w:pPr>
      <w:hyperlink w:anchor="_heading=h.3q5sasy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20%-os kategória:</w:t>
          <w:tab/>
        </w:r>
      </w:hyperlink>
      <w:hyperlink w:anchor="_heading=h.3q5sasy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6"/>
          <w:tab w:val="right" w:leader="none" w:pos="9302"/>
        </w:tabs>
        <w:spacing w:before="101" w:lineRule="auto"/>
        <w:ind w:left="845" w:hanging="389"/>
        <w:jc w:val="both"/>
        <w:rPr>
          <w:color w:val="000000"/>
        </w:rPr>
        <w:sectPr>
          <w:type w:val="continuous"/>
          <w:pgSz w:h="16840" w:w="11910" w:orient="portrait"/>
          <w:pgMar w:bottom="1404" w:top="2252" w:left="1180" w:right="1180" w:header="2834" w:footer="708"/>
        </w:sectPr>
      </w:pPr>
      <w:hyperlink w:anchor="_heading=h.25b2l0r">
        <w:r w:rsidDel="00000000" w:rsidR="00000000" w:rsidRPr="00000000">
          <w:rPr>
            <w:b w:val="1"/>
            <w:bCs w:val="1"/>
            <w:color w:val="000000"/>
            <w:rtl w:val="0"/>
          </w:rPr>
          <w:t xml:space="preserve">Hallgatói normatíva:</w:t>
          <w:tab/>
        </w:r>
      </w:hyperlink>
      <w:hyperlink w:anchor="_heading=h.25b2l0r">
        <w:r w:rsidDel="00000000" w:rsidR="00000000" w:rsidRPr="00000000">
          <w:rPr>
            <w:rFonts w:ascii="Calibri" w:cs="Calibri" w:eastAsia="Calibri" w:hAnsi="Calibri"/>
            <w:color w:val="000000"/>
            <w:rtl w:val="0"/>
          </w:rPr>
          <w:t xml:space="preserve">33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19" w:lineRule="auto"/>
        <w:ind w:left="236" w:firstLine="0"/>
        <w:jc w:val="both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Bevezetés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362" w:lineRule="auto"/>
        <w:ind w:left="236" w:right="35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Ebben a bevezetőben olvashatóak a pályázat leadásához szükséges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lényegesebb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információk, azonban elkerülhetetlen a segédlet további részeinek elolvasása ahhoz, hogy a pályázat sikeres legyen.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2" w:line="362" w:lineRule="auto"/>
        <w:ind w:left="236" w:right="37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bármilyen kérdés merülne fel, keressetek minket a </w:t>
      </w:r>
      <w:hyperlink r:id="rId11">
        <w:r w:rsidDel="00000000" w:rsidR="00000000" w:rsidRPr="00000000">
          <w:rPr>
            <w:b w:val="1"/>
            <w:bCs w:val="1"/>
            <w:color w:val="000000"/>
            <w:sz w:val="24"/>
            <w:szCs w:val="24"/>
            <w:rtl w:val="0"/>
          </w:rPr>
          <w:t xml:space="preserve">szoc@hok.uni-pannon.hu 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e-mail címen. (Válaszolási idő 1-3 nap)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36" w:right="34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pályázónak 2.3. (pályázat típusa) pontban kifejtett három lehetőség közül kell egyet választania, amelyet az 1.1. (szociális pontok meghatározása a félév során beadandó szociális támogatás igénybevételére), 1.2. (rendszeres szociális ösztöndíj), 1.3. (rendszeres szociális ösztöndíj és alaptámogatás).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60" w:line="360" w:lineRule="auto"/>
        <w:ind w:left="236" w:right="37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Kérjük a hallgatókat, hogy a pályázat érvényessége érdekében a vonatkozó igazolásokat (2.2.) figyelmesen töltsék fel. Ilyen például az egy háztartásban élőkről szóló hatósági igazolás és a lakcímkártyák másolata. (Számlákat csak az önfenntartók esetében kérjük csatolni). Az egy főre eső havi nettó jövedelem kiszámítása érdekében minden keresettel rendelkező személy legutolsó 3 havi jövedelem-igazolásának feltöltése szükséges.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8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közös háztartásban élőket a pályázó köteles besorolni a rájuk vonatkozó kategóriába, a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2" w:line="36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2.12. pont alapján.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2" w:line="36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hallgató szociális ösztöndíj támogatásra csak egy intézménytől jogosult. Amennyiben a hallgató egyidejűleg több felsőoktatási intézménnyel is hallgatói jogviszonyban áll, akkor abban a felsőoktatási intézményben részesülhet támogatásban, amellyel elsőként létesített államilag támogatott hallgatói jogviszonyt. Erre vonatkozóan a hallgató a pályázati beadványában nyilatkozik.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36" w:right="343" w:firstLine="0"/>
        <w:jc w:val="both"/>
        <w:rPr>
          <w:color w:val="000000"/>
          <w:sz w:val="24"/>
          <w:szCs w:val="24"/>
        </w:rPr>
        <w:sectPr>
          <w:type w:val="nextPage"/>
          <w:pgSz w:h="16840" w:w="11910" w:orient="portrait"/>
          <w:pgMar w:bottom="1180" w:top="2240" w:left="1180" w:right="1180" w:header="2834" w:footer="998"/>
        </w:sect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pályázóra vonatkozó adatoknál (2.9.) elegendő csak a hallgatóra, valamint a pályázóval közös háztartásban élőkre (2.12) vonatkozó bekezdések elolvasása és a szükséges igazolások feltöltése.</w:t>
      </w:r>
      <w:r w:rsidDel="00000000" w:rsidR="00000000" w:rsidRPr="00000000">
        <w:rPr>
          <w:sz w:val="24"/>
          <w:szCs w:val="24"/>
          <w:rtl w:val="0"/>
        </w:rPr>
        <w:t xml:space="preserve"> </w:t>
        <w:br w:type="textWrapping"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Kérjük a hallgatókat, hogy a dokumentumok olvasható formában kerüljenek feltöltésre!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2"/>
        </w:tabs>
        <w:spacing w:before="88" w:lineRule="auto"/>
        <w:ind w:left="561" w:hanging="326"/>
        <w:jc w:val="both"/>
        <w:rPr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Általános tudnivaló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Szociális pontok meghatározása a félév során igénybe veendő támogatások érdekében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Célja: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360" w:lineRule="auto"/>
        <w:ind w:left="236" w:right="35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Szociális pontok meghatározása, amely alapján a hallgató olyan intézményi ösztöndíjra pályázhat, amelynek a szociális rászorultság igazolása előfeltétele.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Jogosult pályázók köre: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="36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Jogosult a teljes idejű felsőoktatási szakképzésben, alap- és mesterképzésben, illetve osztatlan képzésben, valamint doktori képzésben részt vevő hallgató.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Nem jogosult pályázók köre: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szakirányú továbbképzésben (másoddiplomás képzésben) részt vevő hallgatók,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42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levelező tagozatos képzésben részt vevő hallgatók.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after="240" w:lineRule="auto"/>
        <w:ind w:left="730" w:hanging="495"/>
        <w:jc w:val="both"/>
        <w:rPr>
          <w:color w:val="000000"/>
        </w:rPr>
      </w:pPr>
      <w:bookmarkStart w:colFirst="0" w:colLast="0" w:name="_heading=h.1fob9te" w:id="2"/>
      <w:bookmarkEnd w:id="2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Rendszeres szociális ösztöndíj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30" w:hanging="495"/>
        <w:rPr>
          <w:color w:val="000000"/>
          <w:sz w:val="28"/>
          <w:szCs w:val="28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Célja: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hallgató szociális helyzete alapján egy félévre, havonta folyósított juttatásban való részesítése.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Rule="auto"/>
        <w:ind w:left="236" w:firstLine="0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Mértéke: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34" w:lineRule="auto"/>
        <w:ind w:left="238" w:firstLine="0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20 %-os kategória: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rendszeres szociális juttatás összegének mértéke nem lehet alacsonyabb, mint az éves hallgatói normatíva 20%-a, (azaz </w:t>
      </w:r>
      <w:r w:rsidDel="00000000" w:rsidR="00000000" w:rsidRPr="00000000">
        <w:rPr>
          <w:color w:val="000000"/>
          <w:sz w:val="24"/>
          <w:szCs w:val="24"/>
          <w:shd w:fill="efefef" w:val="clear"/>
          <w:rtl w:val="0"/>
        </w:rPr>
        <w:t xml:space="preserve">202</w:t>
      </w:r>
      <w:r w:rsidDel="00000000" w:rsidR="00000000" w:rsidRPr="00000000">
        <w:rPr>
          <w:sz w:val="24"/>
          <w:szCs w:val="24"/>
          <w:shd w:fill="efefef" w:val="clear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shd w:fill="efefef" w:val="clear"/>
          <w:rtl w:val="0"/>
        </w:rPr>
        <w:t xml:space="preserve">/202</w:t>
      </w:r>
      <w:r w:rsidDel="00000000" w:rsidR="00000000" w:rsidRPr="00000000">
        <w:rPr>
          <w:sz w:val="24"/>
          <w:szCs w:val="24"/>
          <w:shd w:fill="efefef" w:val="clear"/>
          <w:rtl w:val="0"/>
        </w:rPr>
        <w:t xml:space="preserve">7</w:t>
      </w:r>
      <w:r w:rsidDel="00000000" w:rsidR="00000000" w:rsidRPr="00000000">
        <w:rPr>
          <w:color w:val="000000"/>
          <w:sz w:val="24"/>
          <w:szCs w:val="24"/>
          <w:shd w:fill="efefef" w:val="clear"/>
          <w:rtl w:val="0"/>
        </w:rPr>
        <w:t xml:space="preserve">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tanévre 33 320 Ft./hó) amennyiben a hallgató szociális helyzete alapján a támogatásra jogosult, és</w:t>
      </w:r>
    </w:p>
    <w:p w:rsidR="00000000" w:rsidDel="00000000" w:rsidP="00000000" w:rsidRDefault="00000000" w:rsidRPr="00000000" w14:paraId="00000078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20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fogyatékossággal élő vagy egészségi állapota miatt rászorult,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41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halmozottan 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családfenntartó,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nagycsaládos,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árva,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360" w:lineRule="auto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firstLine="0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10 %-os kategória: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rendszeres szociális juttatás összegének mértéke nem lehet alacsonyabb, mint az éves hallgatói normatíva 10%-a, (azaz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tanévre 16 660 Ft./hó) amennyiben a hallgató szociális helyzete alapján a támogatásra jogosult, és</w:t>
      </w:r>
    </w:p>
    <w:p w:rsidR="00000000" w:rsidDel="00000000" w:rsidP="00000000" w:rsidRDefault="00000000" w:rsidRPr="00000000" w14:paraId="0000008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955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félárva,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955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955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gyámsága nagykorúság miatt szűnt meg.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Rule="auto"/>
        <w:ind w:left="236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Jogosult pályázók köre: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36" w:right="23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a teljes idejű felsőoktatási szakképzésben, alap- és mesterképzésben, illetve osztatlan képzésben, valamint doktori képzésben részt vevő hallgató, aki:</w:t>
      </w:r>
    </w:p>
    <w:p w:rsidR="00000000" w:rsidDel="00000000" w:rsidP="00000000" w:rsidRDefault="00000000" w:rsidRPr="00000000" w14:paraId="00000087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19" w:line="360" w:lineRule="auto"/>
        <w:ind w:left="1440" w:right="236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államilag támogatott képzési formában, vagy magyar állami (rész)-ösztöndíjasként vesz részt,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2" w:line="362" w:lineRule="auto"/>
        <w:ind w:left="720" w:right="23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tanulmányait államilag támogatott képzési formában kezdte meg és az adott szakon, szakképzésben megkezdett féléveinek száma alapján jogosult lenne államilag támogatott képzésben való részvételre.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Rule="auto"/>
        <w:ind w:left="236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Nem jogosult pályázók köre: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szakirányú továbbképzésben (másoddiplomás képzésben) részt vevő hallgatók,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42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költségtérítéses, illetve önköltséges képzésben részt vevő hallgatók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levelező tagozatos képzésben részt vevő hallgatók.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87" w:lineRule="auto"/>
        <w:ind w:left="730" w:hanging="495"/>
        <w:jc w:val="both"/>
        <w:rPr>
          <w:color w:val="000000"/>
        </w:rPr>
      </w:pPr>
      <w:bookmarkStart w:colFirst="0" w:colLast="0" w:name="_heading=h.3znysh7" w:id="3"/>
      <w:bookmarkEnd w:id="3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Rendszeres szociális ösztöndíj és alaptámogatás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Célja: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360" w:lineRule="auto"/>
        <w:ind w:left="236" w:right="23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alaptámogatás egy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egyszeri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juttatás, amit hallgató akkor igényelhet meg, amikor a felsőoktatási tanulmányait megkezdte.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Jogosult pályázók köre: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="360" w:lineRule="auto"/>
        <w:ind w:left="236" w:right="23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első alkalommal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államilag támogatott teljes idejű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felsőoktatási szakképzésben, alapképzésben, osztatlan képzésben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hallgatói jogviszonyt létesítő személy az első bejelentkezése alkalmával benyújtott pályázat alapján a hallgatói normatíva 50%-ának megfelelő összegű alaptámogatásra (azaz a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/2</w:t>
      </w: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-es tanévben 83 300 Ft) jogosult, amennyiben a hallgató szociális helyzete alapján rászorult hallgatónak minősül, továbbá a felsorolt kategóriák valamelyikébe esik:</w:t>
      </w:r>
    </w:p>
    <w:p w:rsidR="00000000" w:rsidDel="00000000" w:rsidP="00000000" w:rsidRDefault="00000000" w:rsidRPr="00000000" w14:paraId="00000096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20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fogyatékossággal élő vagy egészségi állapota miatt rászorult,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41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halmozottan 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családfenntartó,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nagycsaládos,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árva,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142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6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gyámsága nagykorúsága miatt szűnt meg,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félárva.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="360" w:lineRule="auto"/>
        <w:ind w:left="236" w:right="23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első alkalommal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államilag támogatott teljes idejű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mesterképzésben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hallgatói jogviszonyt létesítő személy az első bejelentkezése alkalmával benyújtott pályázat alapján a hallgatói normatíva 75%-ának megfelelő összegű alaptámogatásra (azaz a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/2</w:t>
      </w: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-es tanévben 124 950 Ft) jogosult, amennyiben a hallgató szociális helyzete alapján rászorult hallgatónak minősül, továbbá a felsorolt kategóriák valamelyikébe esik: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24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fogyatékossággal élő vagy egészségi állapota miatt rászorult,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halmozottan 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családfenntartó,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nagycsaládos,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41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árva,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90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gyámsága nagykorúsága miatt szűnt meg,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41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félárva.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5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Nem jogosult pályázók köre: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szakirányú továbbképzésben (másoddiplomás képzésben) résztvevő hallgatók,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költségtérítéses, illetve önköltséges képzésben,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42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levelező tagozatos képzésben részt vevő hallgatók,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Doktori képzésben (PhD) részt vevő hallgatók,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Felsőbb éves hallgatók (a képzési szinttől és a képzés munkarendjétől függetlenül).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2et92p0" w:id="4"/>
      <w:bookmarkEnd w:id="4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 pályázat elutasítását eredményező tényezők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az alábbiak közül bármelyik pont is teljesül, az adott pályázat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azonnal elutasításra kerül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nem jogosult a támogatásra,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nem minősül szociálisan rászorulónak,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nem rendelkezik aktív féléves jogviszonnyal,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8" w:line="360" w:lineRule="auto"/>
        <w:ind w:left="956" w:right="241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az adatlapon tett nyilatkozata ellenére nem a valóságnak megfelelő adatokat közölt,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2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papír alapon, vagy nem a Neptun rendszerben található „Szociálishelyzet-felmérő adatlap” csatolmányaként küldi be a szükséges igazolásokat,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="360" w:lineRule="auto"/>
        <w:ind w:left="956" w:right="235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pályázati kiírásban feltüntetett dokumentumok nem a megfelelő (.pdf) formában kerültek feltüntetésre a Neptun rendszerbe,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line="362" w:lineRule="auto"/>
        <w:ind w:left="956" w:right="245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nem csatolja a közös háztartásban élőkről szóló igazolást, illetve az ehhez szükséges érvényes lakcímkártya másolatokat,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8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nem csatolja a közös háztartásban élő, jövedelemmel rendelkező személyek jövedelem igazolását (kivéve: önfenntartó hallgató),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8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önfenntartó pályázó nem csatolja a lakhatással kapcsolatos kiadásairól szóló igazolásokat,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9" w:hanging="361"/>
        <w:jc w:val="both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„…az 1 főre eső nettó jövedelem meghaladja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mindenkori bruttó minimálbér 75%-át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(azaz a </w:t>
      </w:r>
      <w:r w:rsidDel="00000000" w:rsidR="00000000" w:rsidRPr="00000000">
        <w:rPr>
          <w:sz w:val="24"/>
          <w:szCs w:val="24"/>
          <w:shd w:fill="efefef" w:val="clear"/>
          <w:rtl w:val="0"/>
        </w:rPr>
        <w:t xml:space="preserve">242 100</w:t>
      </w:r>
      <w:r w:rsidDel="00000000" w:rsidR="00000000" w:rsidRPr="00000000">
        <w:rPr>
          <w:color w:val="000000"/>
          <w:sz w:val="24"/>
          <w:szCs w:val="24"/>
          <w:shd w:fill="efefef" w:val="clear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Ft-ot)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…”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H.K.R.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89. § 3. bekezdése alapján.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(kivéve: önfenntartó hallgató)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5" w:line="360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csatolt dokumentumok 3 hónapnál régebbiek, kivéve azon igazolások körét, amelyek olyan körülményt igazolnak, amelyek nem változnak meg (pl. válási papírok, halotti anyakönyvi kivonat), időkorlát nélkül elfogadhatók,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90" w:line="360" w:lineRule="auto"/>
        <w:ind w:left="956" w:right="245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nem véglegesíti az elektronikus adatlapot a Neptun rendszerben a mindenkori, határidőig, azaz nem kerül leadásra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„Szociálishelyzet-felmérő adatlap”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left="956" w:right="250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pályázóval közös háztartásban élők közül nincs mindenki besorolva a megfelelő kategóriába,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left="956" w:right="250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nem ér el minimum 15 pontot.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right="25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right="25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39" w:lineRule="auto"/>
        <w:ind w:left="730" w:hanging="495"/>
        <w:jc w:val="both"/>
        <w:rPr>
          <w:color w:val="000000"/>
        </w:rPr>
      </w:pPr>
      <w:bookmarkStart w:colFirst="0" w:colLast="0" w:name="_heading=h.tyjcwt" w:id="5"/>
      <w:bookmarkEnd w:id="5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 pályázat benyújtásának módja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2" w:lineRule="auto"/>
        <w:ind w:left="236" w:right="22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pályázathoz szükséges adatlap elérhető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szeptember 16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napjától a Neptun rendszerben az Ügyintézés fül, Kérvények menüpont alatt „Szociálishelyzet-felmérő adatlap” néven.</w:t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3" w:line="360" w:lineRule="auto"/>
        <w:ind w:left="236" w:right="23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adatlaphoz szükséges igazolásokat a Neptun rendszerbe kell feltölteni. A dokumentumokat csak .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pdf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formátumban tudjuk elfogadni.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Más formátumban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történő csatolás esetén a feltöltött dokumentumok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nem értékelhetők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azokra pontot nem lehet meghatározni.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3" w:line="360" w:lineRule="auto"/>
        <w:ind w:left="236" w:right="23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3dy6vkm" w:id="6"/>
      <w:bookmarkEnd w:id="6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 pályázat benyújtásának határideje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pályázathoz szükséges adatlapot a Neptun rendszerben legkésőbb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Október 1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napjáig van lehetőség kitölteni. A határidő elmulasztása jogvesztő.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1" w:lineRule="auto"/>
        <w:ind w:left="730" w:hanging="495"/>
        <w:jc w:val="both"/>
        <w:rPr>
          <w:color w:val="000000"/>
        </w:rPr>
      </w:pPr>
      <w:bookmarkStart w:colFirst="0" w:colLast="0" w:name="_heading=h.1t3h5sf" w:id="7"/>
      <w:bookmarkEnd w:id="7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Hiánypótlás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3" w:lineRule="auto"/>
        <w:ind w:left="236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adatlap határidőn túli leadására és a szükséges igazolások utólagos pótlására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nincs</w:t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lehetőség.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4d34og8" w:id="8"/>
      <w:bookmarkEnd w:id="8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Pályázati feltételek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2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adatlap hiánytalan kitöltése és a mellékletek pontos feltöltése, majd a kérvény leadása a Neptun rendszerben a mindenkori határidőig.</w:t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2s8eyo1" w:id="9"/>
      <w:bookmarkEnd w:id="9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Tájékoztatás és segítségkérés a pályázat kitöltésével kapcsolatban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Elektronikus úton, e-mailben a </w:t>
      </w:r>
      <w:hyperlink r:id="rId12">
        <w:r w:rsidDel="00000000" w:rsidR="00000000" w:rsidRPr="00000000">
          <w:rPr>
            <w:b w:val="1"/>
            <w:bCs w:val="1"/>
            <w:color w:val="000000"/>
            <w:sz w:val="24"/>
            <w:szCs w:val="24"/>
            <w:rtl w:val="0"/>
          </w:rPr>
          <w:t xml:space="preserve">szoc@hok.uni-pannon.hu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 címen kérhető tájékoztatás a pályázatokkal kapcsolatban vagy személyesen a PEHÖK irodában a PEHÖK honlapján megadott fogadóórában (E épület földszint – 20-as iroda).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360" w:lineRule="auto"/>
        <w:ind w:left="236" w:right="23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pályázat leadásával kapcsolatos dokumentumok digitalizálásra a PEHÖK iroda nyitvatartási idejében van lehetőség.</w:t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2"/>
        </w:tabs>
        <w:spacing w:before="88" w:lineRule="auto"/>
        <w:ind w:left="561" w:hanging="326"/>
        <w:jc w:val="both"/>
        <w:rPr>
          <w:color w:val="000000"/>
        </w:rPr>
      </w:pPr>
      <w:bookmarkStart w:colFirst="0" w:colLast="0" w:name="_heading=h.17dp8vu" w:id="10"/>
      <w:bookmarkEnd w:id="10"/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Az adatlap kitöltése és a szükséges igazolások listája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3rdcrjn" w:id="11"/>
      <w:bookmarkEnd w:id="11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Igazolások feltöltésére és érvényességére vonatkozó szabályok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234" w:line="360" w:lineRule="auto"/>
        <w:ind w:left="956" w:right="232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Minden szükséges dokumentumot, igazolást a Neptun rendszeren keresztül kell feltölteni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.pdf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formátumban, azonban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 Szociális Bizottság fenntartja a jogot az eredeti dokumentumok bekérésére.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Más formátumban történő csatolás esetén az adott dokumentum nem fogadható 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igazolások érvényessége a pályázat meghirdetését megelőző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 hónapnál régebbi dátummal nem rendelkezhet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Azon igazolások, melyek olyan körülményt igazolnak, amelyek nem változnak meg (pl. válási papírok, halotti anyakönyvi kivonat stb.), időkorlát nélkül elfogadhatók.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" w:line="360" w:lineRule="auto"/>
        <w:ind w:left="956" w:right="226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Nyilatkozatok tekintetében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két tanú előtt tett nyilatkozatot fogadunk el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mely tartalmazza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tanúk nevét, lakcímét, személyigazolvány számát és aláírását is.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 két tanú nem lehet hozzátartozó. Nyilatkozathoz szükséges minta a segédlet mellékletei között megtalálható. </w:t>
      </w:r>
      <w:r w:rsidDel="00000000" w:rsidR="00000000" w:rsidRPr="00000000">
        <w:rPr>
          <w:sz w:val="24"/>
          <w:szCs w:val="24"/>
          <w:rtl w:val="0"/>
        </w:rPr>
        <w:t xml:space="preserve">Nyilatkozathoz szükséges minta a segédlet mellékletei között megtalálható. Amennyiben a pályázó nem a segédlet mellékletében megtalálható nyilatkozat mintát használja, akkor a leadott nyilatkozat érvényét veszti, nem vehető figyelembe az elbírálás során. Kivételt képeznek más felsőoktatási intézmények 2 tanús nyilatkozatai.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left="956" w:right="226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Abban az esetben, ha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igazolások külföldi hatóságok által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kerültek kiállításra – nem magyar nyelven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fordítás csatolása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szükséges. Ennek hiányában az igazolás hiányosnak minősül.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6"/>
        </w:tabs>
        <w:ind w:left="725" w:hanging="490"/>
        <w:jc w:val="both"/>
        <w:rPr>
          <w:color w:val="000000"/>
        </w:rPr>
      </w:pPr>
      <w:bookmarkStart w:colFirst="0" w:colLast="0" w:name="_heading=h.26in1rg" w:id="12"/>
      <w:bookmarkEnd w:id="12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Minden pályázó esetén feltöltendő dokumentumok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234" w:line="360" w:lineRule="auto"/>
        <w:ind w:left="956" w:right="235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Minden pályázó esetén feltöltendő a területileg illetékes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Önkormányzat, vagy Kormányablak által kiállított igazolás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melyen szerepel, hogy a hallgató állandó lakcímén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számszerűen hányan vagy tételesen, nevesítve kik laknak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Az igazolás nem lehet 3 hónapnál régebbi.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" w:line="360" w:lineRule="auto"/>
        <w:ind w:left="956" w:right="23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állandó lakcímére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bejelentett személyek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lakcím kártyájának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másolata beleértve a pályázót is.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Elegendő a lakcímkártyák azon oldalának másolata, melyen szerepel az adott személy neve, illetve állandó és ideiglenes lakcíme. Önmagában a lakcímkártyák másolata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hatósági igazolás nélkül nem fogadható el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" w:line="360" w:lineRule="auto"/>
        <w:ind w:left="956" w:right="23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 területileg illetékes Önkormányzat vagy Kormányablak által kiállított igazoláson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olyan személy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is feltüntetésre került,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aki életvitelszerűen nem az adott lakhelyen él, vagy nem él közös háztartásban a pályázóval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két tanú előtt tett nyilatkozat feltöltése szükséges, mely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tartalmazza a helyzet kialakulásának okát és kezdő időpontját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 két tanú nem lehet hozzátartozó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A nyilatkozat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formanyomtatványa a segédlet végén található, használata kötelező, mást nem áll módunkban elfogadni.</w:t>
      </w:r>
    </w:p>
    <w:p w:rsidR="00000000" w:rsidDel="00000000" w:rsidP="00000000" w:rsidRDefault="00000000" w:rsidRPr="00000000" w14:paraId="000000E2">
      <w:pPr>
        <w:spacing w:before="122" w:line="360" w:lineRule="auto"/>
        <w:ind w:left="236" w:right="243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Felsorolt dokumentumok hiánya esetén a pályázó a szociális helyzetfelmérő adatlap pályázatára automatikusan 0 pontot kap.</w:t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1" w:lineRule="auto"/>
        <w:ind w:left="730" w:hanging="495"/>
        <w:jc w:val="both"/>
        <w:rPr>
          <w:color w:val="000000"/>
        </w:rPr>
      </w:pPr>
      <w:bookmarkStart w:colFirst="0" w:colLast="0" w:name="_heading=h.lnxbz9" w:id="13"/>
      <w:bookmarkEnd w:id="13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Pályázat típusa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3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Ebben a részben a felkínált 3 opció közül választhat a pályázó.</w:t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3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Pályázat rendszeres szociális ösztöndíj elnyerésére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és 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Pályázat rendszeres szociális ösztöndíj és alaptámogatás elnyerésére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opciók választása esetén részesülhetnek a pályázók szociális juttatásban, amennyiben jogosultak az adott szociális juttatás elnyerésére.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1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Szociális pontok meghatározása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akkor jelölendő, ha a pályázó sem alaptámogatásra, sem rendszeres szociális ösztöndíjra nem jogosult, viszont az adott félévben egyéb szociális alapon benyújtandó pályázatot kíván leadni. (pl. szociális alapú kollégiumi </w:t>
      </w:r>
      <w:r w:rsidDel="00000000" w:rsidR="00000000" w:rsidRPr="00000000">
        <w:rPr>
          <w:sz w:val="24"/>
          <w:szCs w:val="24"/>
          <w:rtl w:val="0"/>
        </w:rPr>
        <w:t xml:space="preserve">férőhely igénylés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lakhatási támogatás, kari szociális ösztöndíj stb.)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6" w:lineRule="auto"/>
        <w:ind w:left="957" w:hanging="361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Amennyiben egyik opciót sem választja ki a pályázó, úgy automatikusan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before="132" w:line="360" w:lineRule="auto"/>
        <w:ind w:left="956" w:right="237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„Szociális pontok meghatározása”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alpont lép életbe</w:t>
      </w:r>
      <w:r w:rsidDel="00000000" w:rsidR="00000000" w:rsidRPr="00000000">
        <w:rPr>
          <w:sz w:val="24"/>
          <w:szCs w:val="24"/>
          <w:rtl w:val="0"/>
        </w:rPr>
        <w:t xml:space="preserve">, melynek értelmében a hallgató szociális pontjai meghatározásra kerülnek ugyan, de rendszeres szociális ösztöndíjban és alaptámogatásban nem részesülhet.</w:t>
      </w:r>
    </w:p>
    <w:p w:rsidR="00000000" w:rsidDel="00000000" w:rsidP="00000000" w:rsidRDefault="00000000" w:rsidRPr="00000000" w14:paraId="000000EB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" w:line="360" w:lineRule="auto"/>
        <w:ind w:left="956" w:right="236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 pályázó nem jogosult 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laptámogatásra, de jogosult lenne Rendszeres Szociális Ösztöndíjra és a pályázat típusánál 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„Pályázat rendszeres szociális ösztöndíj és alaptámogatás elnyerésére”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opciót választotta, abban az esetben az Alaptámogatása elutasításra kerül, de meghatározásra kerül a szociális pontjai és részesülhet rendszeres szociális juttatásban.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236" w:right="24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Ebben a részben szükséges a minden pályázó esetén feltöltendő dokumentumok csatolása. (3.2. alapján)</w:t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35nkun2" w:id="14"/>
      <w:bookmarkEnd w:id="14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Hallgató adatai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Ezt a részt a Neptun rendszer automatikusan tölti ki, a hallgatónak teendője ennél a résznél nincs.</w:t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87" w:lineRule="auto"/>
        <w:ind w:left="730" w:hanging="495"/>
        <w:jc w:val="both"/>
        <w:rPr>
          <w:color w:val="000000"/>
        </w:rPr>
      </w:pPr>
      <w:bookmarkStart w:colFirst="0" w:colLast="0" w:name="_heading=h.1ksv4uv" w:id="15"/>
      <w:bookmarkEnd w:id="15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Pályázó állandó lakhelye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before="234" w:lineRule="auto"/>
        <w:ind w:left="23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legördülő menüből kell kiválasztani a pályázó állandó lakhelyét.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Kitöltése kötelező!</w:t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" w:line="360" w:lineRule="auto"/>
        <w:ind w:left="956" w:right="235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Szülő (eltartó) lakása”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szülő (eltartó) az ingatlan tulajdonosa.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left="956" w:right="236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Saját tulajdonú lakás”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az ingatlan tulajdonosa.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44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Bérlemény”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és eltartói nem saját tulajdonú ingatlanban élnek, havi rendszerességgel bérleti díjat fizetnek a lakhatásért.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3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Szívességi lakáshasználó”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és eltartói nem saját tulajdonú ingatlanban élnek, viszont havi rendszerességgel bérleti díjat nem fizetnek a lakhatásért.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5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dokumentumok: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before="90" w:line="362" w:lineRule="auto"/>
        <w:ind w:left="236" w:righ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Bérlemény esetén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bérleti szerződés</w:t>
      </w:r>
      <w:r w:rsidDel="00000000" w:rsidR="00000000" w:rsidRPr="00000000">
        <w:rPr>
          <w:sz w:val="24"/>
          <w:szCs w:val="24"/>
          <w:rtl w:val="0"/>
        </w:rPr>
        <w:t xml:space="preserve">, szívességi lakáshasználat esetén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szívességi lakáshasználati szerződés </w:t>
      </w:r>
      <w:r w:rsidDel="00000000" w:rsidR="00000000" w:rsidRPr="00000000">
        <w:rPr>
          <w:sz w:val="24"/>
          <w:szCs w:val="24"/>
          <w:rtl w:val="0"/>
        </w:rPr>
        <w:t xml:space="preserve">csatolandó.</w:t>
      </w:r>
    </w:p>
    <w:p w:rsidR="00000000" w:rsidDel="00000000" w:rsidP="00000000" w:rsidRDefault="00000000" w:rsidRPr="00000000" w14:paraId="000000FB">
      <w:pPr>
        <w:spacing w:before="117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felsorolt dokumentumok hiánya esetén a pályázó által bejelölt kategóriára pont nem adható.</w:t>
      </w:r>
    </w:p>
    <w:p w:rsidR="00000000" w:rsidDel="00000000" w:rsidP="00000000" w:rsidRDefault="00000000" w:rsidRPr="00000000" w14:paraId="000000FC">
      <w:pPr>
        <w:spacing w:before="117" w:lineRule="auto"/>
        <w:ind w:left="236" w:firstLine="0"/>
        <w:jc w:val="both"/>
        <w:rPr>
          <w:i w:val="1"/>
          <w:iCs w:val="1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i w:val="1"/>
          <w:iCs w:val="1"/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44sinio" w:id="16"/>
      <w:bookmarkEnd w:id="16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Pályázó tartózkodási helye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46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legördülő menüből kell kiválasztani a pályázó tartózkodási helyét, azaz ahol a pályázó életvitelszerűen él.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Kitöltése kötelező!</w:t>
      </w:r>
    </w:p>
    <w:p w:rsidR="00000000" w:rsidDel="00000000" w:rsidP="00000000" w:rsidRDefault="00000000" w:rsidRPr="00000000" w14:paraId="00000100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23" w:line="360" w:lineRule="auto"/>
        <w:ind w:left="956" w:right="240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„Megegyezik az állandó lakhellyel”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állandó lakhelye és tartózkodási helye azonos.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41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„Szülő (eltartó) lakása”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életvitelszerűen a szülő (eltartó) lakásában él.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6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„Saját tulajdonú lakás”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az ingatlan tulajdonosa.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left="956" w:right="240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„Szívességi lakáshasználó”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nem saját tulajdonú ingatlanban él, viszont havi rendszerességgel bérleti díjat nem fizet a lakhatásért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="360" w:lineRule="auto"/>
        <w:ind w:left="956" w:right="239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„Rokon lakása a képzési helyen”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rokon lakása a képzési helyen található.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line="360" w:lineRule="auto"/>
        <w:ind w:left="956" w:right="232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„Rokon lakása vidéken”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rokon lakása a képzési helytől eltérő helyen található.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5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„Kollégium képzési helyen”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a képzési helyen kapott kollégiumi elhelyezést.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233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„Kollégium vidéken”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a képzési helytől eltérő településen kapott kollégiumi elhelyezést.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1" w:line="360" w:lineRule="auto"/>
        <w:ind w:left="956" w:right="23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„Albérlet képzési helyen”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 pályázó a képzési helyen rendelkezik albérlettel.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line="360" w:lineRule="auto"/>
        <w:ind w:left="956" w:right="238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„Albérlet vidéken”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opció jelölendő, amennyiben az albérlet nem a képzési helyen található.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Rule="auto"/>
        <w:ind w:left="236" w:firstLine="0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dokumentumok: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before="90" w:line="360" w:lineRule="auto"/>
        <w:ind w:left="236" w:righ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Albérlet esetén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bérleti szerződés</w:t>
      </w:r>
      <w:r w:rsidDel="00000000" w:rsidR="00000000" w:rsidRPr="00000000">
        <w:rPr>
          <w:sz w:val="24"/>
          <w:szCs w:val="24"/>
          <w:rtl w:val="0"/>
        </w:rPr>
        <w:t xml:space="preserve">, szívességi lakáshasználat esetén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szívességi lakáshasználati szerződés</w:t>
      </w:r>
      <w:r w:rsidDel="00000000" w:rsidR="00000000" w:rsidRPr="00000000">
        <w:rPr>
          <w:sz w:val="24"/>
          <w:szCs w:val="24"/>
          <w:rtl w:val="0"/>
        </w:rPr>
        <w:t xml:space="preserve">, rokon tulajdonában álló lakás használata esetén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szükséges nyilatkozat (a segédlet mellékletei között található)</w:t>
      </w:r>
      <w:r w:rsidDel="00000000" w:rsidR="00000000" w:rsidRPr="00000000">
        <w:rPr>
          <w:sz w:val="24"/>
          <w:szCs w:val="24"/>
          <w:rtl w:val="0"/>
        </w:rPr>
        <w:t xml:space="preserve">, illetve kollégium esetén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kollégiumi bentlakási </w:t>
      </w:r>
      <w:r w:rsidDel="00000000" w:rsidR="00000000" w:rsidRPr="00000000">
        <w:rPr>
          <w:sz w:val="24"/>
          <w:szCs w:val="24"/>
          <w:rtl w:val="0"/>
        </w:rPr>
        <w:t xml:space="preserve">szerződés csatolandó.</w:t>
      </w:r>
    </w:p>
    <w:p w:rsidR="00000000" w:rsidDel="00000000" w:rsidP="00000000" w:rsidRDefault="00000000" w:rsidRPr="00000000" w14:paraId="0000010E">
      <w:pPr>
        <w:spacing w:before="122" w:lineRule="auto"/>
        <w:ind w:left="236" w:firstLine="0"/>
        <w:jc w:val="both"/>
        <w:rPr>
          <w:i w:val="1"/>
          <w:iCs w:val="1"/>
          <w:sz w:val="33"/>
          <w:szCs w:val="33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felsorolt dokumentumok hiánya esetén a pályázó által bejelölt kategóriára pont nem adható.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2jxsxqh" w:id="17"/>
      <w:bookmarkEnd w:id="17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Távolság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5" w:lineRule="auto"/>
        <w:ind w:left="236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távolságra vonatkozó adat megadása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kötelező!</w:t>
      </w:r>
    </w:p>
    <w:p w:rsidR="00000000" w:rsidDel="00000000" w:rsidP="00000000" w:rsidRDefault="00000000" w:rsidRPr="00000000" w14:paraId="000001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before="1" w:lineRule="auto"/>
        <w:ind w:left="236" w:firstLine="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A pályázó állandó lakhelye és a képzési helye közötti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legrövidebb távolságot kell megadni </w:t>
      </w:r>
      <w:r w:rsidDel="00000000" w:rsidR="00000000" w:rsidRPr="00000000">
        <w:rPr>
          <w:sz w:val="24"/>
          <w:szCs w:val="24"/>
          <w:rtl w:val="0"/>
        </w:rPr>
        <w:t xml:space="preserve">egész számú kilométerre kerekítve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valamint az utazás időtartamát.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z337ya" w:id="18"/>
      <w:bookmarkEnd w:id="18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Bejáró hallgatók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before="234" w:lineRule="auto"/>
        <w:ind w:left="23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Eldöntendő kérdés,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kötelező válaszolni!</w:t>
      </w:r>
    </w:p>
    <w:p w:rsidR="00000000" w:rsidDel="00000000" w:rsidP="00000000" w:rsidRDefault="00000000" w:rsidRPr="00000000" w14:paraId="000001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360" w:lineRule="auto"/>
        <w:ind w:left="236" w:right="23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Amennyiben a pályázó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napi rendszerességgel ingázik </w:t>
      </w:r>
      <w:r w:rsidDel="00000000" w:rsidR="00000000" w:rsidRPr="00000000">
        <w:rPr>
          <w:sz w:val="24"/>
          <w:szCs w:val="24"/>
          <w:rtl w:val="0"/>
        </w:rPr>
        <w:t xml:space="preserve">lakhelye és a képzési hely között, úgy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havi busz- vagy vonatbérletének árát </w:t>
      </w:r>
      <w:r w:rsidDel="00000000" w:rsidR="00000000" w:rsidRPr="00000000">
        <w:rPr>
          <w:sz w:val="24"/>
          <w:szCs w:val="24"/>
          <w:rtl w:val="0"/>
        </w:rPr>
        <w:t xml:space="preserve">is fel kell tüntetnie.</w:t>
      </w:r>
    </w:p>
    <w:p w:rsidR="00000000" w:rsidDel="00000000" w:rsidP="00000000" w:rsidRDefault="00000000" w:rsidRPr="00000000" w14:paraId="000001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dokumentum: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before="9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pályázat beadásának időpontjánál 3 hónapnál nem régebbi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havi busz- vagy vonatbérlete </w:t>
      </w:r>
      <w:r w:rsidDel="00000000" w:rsidR="00000000" w:rsidRPr="00000000">
        <w:rPr>
          <w:sz w:val="24"/>
          <w:szCs w:val="24"/>
          <w:rtl w:val="0"/>
        </w:rPr>
        <w:t xml:space="preserve">feltöltendő.</w:t>
      </w:r>
    </w:p>
    <w:p w:rsidR="00000000" w:rsidDel="00000000" w:rsidP="00000000" w:rsidRDefault="00000000" w:rsidRPr="00000000" w14:paraId="000001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bérlet feltöltésének elmulasztása esetén erre a kategóriára pont nem adható.</w:t>
      </w:r>
    </w:p>
    <w:p w:rsidR="00000000" w:rsidDel="00000000" w:rsidP="00000000" w:rsidRDefault="00000000" w:rsidRPr="00000000" w14:paraId="000001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i w:val="1"/>
          <w:iCs w:val="1"/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3j2qqm3" w:id="19"/>
      <w:bookmarkEnd w:id="19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Pályázóra vonatkozó adatok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2" w:lineRule="auto"/>
        <w:ind w:left="236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Ebben a részben a pályázóval kapcsolatos körülmények kerülnek felmérésre. Az eldöntendő kérdések megválaszolása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kötelező!</w:t>
      </w:r>
    </w:p>
    <w:p w:rsidR="00000000" w:rsidDel="00000000" w:rsidP="00000000" w:rsidRDefault="00000000" w:rsidRPr="00000000" w14:paraId="000001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spacing w:before="1" w:lineRule="auto"/>
        <w:ind w:left="840" w:hanging="605"/>
        <w:jc w:val="both"/>
        <w:rPr>
          <w:color w:val="000000"/>
        </w:rPr>
      </w:pPr>
      <w:bookmarkStart w:colFirst="0" w:colLast="0" w:name="_heading=h.1y810tw" w:id="20"/>
      <w:bookmarkEnd w:id="2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Nagycsaládos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before="132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felsőoktatásban részt vevő hallgatók juttatásairól és az általuk fizetendő egyes térítésekről szóló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51/2007. (III. 26.) Korm. rendelet 2 § 1 </w:t>
      </w:r>
      <w:r w:rsidDel="00000000" w:rsidR="00000000" w:rsidRPr="00000000">
        <w:rPr>
          <w:sz w:val="24"/>
          <w:szCs w:val="24"/>
          <w:rtl w:val="0"/>
        </w:rPr>
        <w:t xml:space="preserve">bekezdése alapján:</w:t>
      </w:r>
    </w:p>
    <w:p w:rsidR="00000000" w:rsidDel="00000000" w:rsidP="00000000" w:rsidRDefault="00000000" w:rsidRPr="00000000" w14:paraId="00000125">
      <w:pPr>
        <w:spacing w:before="2" w:line="275" w:lineRule="auto"/>
        <w:ind w:left="38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„f) Nagycsaládos az a hallgató, akinek</w:t>
      </w:r>
    </w:p>
    <w:p w:rsidR="00000000" w:rsidDel="00000000" w:rsidP="00000000" w:rsidRDefault="00000000" w:rsidRPr="00000000" w14:paraId="00000126">
      <w:pPr>
        <w:spacing w:line="275" w:lineRule="auto"/>
        <w:ind w:left="1307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fa) legalább két eltartott testvére vagy három gyermeke van, vagy</w:t>
      </w:r>
    </w:p>
    <w:p w:rsidR="00000000" w:rsidDel="00000000" w:rsidP="00000000" w:rsidRDefault="00000000" w:rsidRPr="00000000" w14:paraId="00000127">
      <w:pPr>
        <w:spacing w:before="137" w:line="362" w:lineRule="auto"/>
        <w:ind w:left="1667" w:hanging="36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fb) eltartóin (eltartóján) kívül legalább két vele egy háztartásban élő személyre igaz, hogy havi jövedelme nem éri el a minimálbér összegét, vagy</w:t>
      </w:r>
    </w:p>
    <w:p w:rsidR="00000000" w:rsidDel="00000000" w:rsidP="00000000" w:rsidRDefault="00000000" w:rsidRPr="00000000" w14:paraId="00000128">
      <w:pPr>
        <w:spacing w:line="273" w:lineRule="auto"/>
        <w:ind w:left="1307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fc) legalább két kiskorú gyermeknek a gyámja;”</w:t>
      </w:r>
    </w:p>
    <w:p w:rsidR="00000000" w:rsidDel="00000000" w:rsidP="00000000" w:rsidRDefault="00000000" w:rsidRPr="00000000" w14:paraId="000001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463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kategória csak akkor vehető figyelembe, ha az adott személyek közös háztartásban élnek.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5" w:lineRule="auto"/>
        <w:ind w:left="95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 hallgatónak legalább két eltartott testvére vagy három gyermeke van, akkor</w:t>
      </w:r>
    </w:p>
    <w:p w:rsidR="00000000" w:rsidDel="00000000" w:rsidP="00000000" w:rsidRDefault="00000000" w:rsidRPr="00000000" w14:paraId="0000012B">
      <w:pPr>
        <w:numPr>
          <w:ilvl w:val="4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1"/>
        </w:tabs>
        <w:spacing w:before="137" w:lineRule="auto"/>
        <w:ind w:left="1230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még nem iskolaköteles testvér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(gyermek) esetén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születési anyakönyvi kivonat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numPr>
          <w:ilvl w:val="4"/>
          <w:numId w:val="15"/>
        </w:numPr>
        <w:spacing w:before="142" w:line="360" w:lineRule="auto"/>
        <w:ind w:left="1230" w:right="236" w:hanging="360"/>
        <w:jc w:val="both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a 16. életévét be nem töltött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közoktatásban résztvevő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(általános- és középiskola) testvér (gyermek) esetén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lakcímkártya</w:t>
      </w:r>
      <w:r w:rsidDel="00000000" w:rsidR="00000000" w:rsidRPr="00000000">
        <w:rPr>
          <w:rtl w:val="0"/>
        </w:rPr>
        <w:t xml:space="preserve"> azon oldalának másolata, melyen szerepel az adott személy neve, illetve születési ideje, vagy iskolalátogatási igazolás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4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31"/>
        </w:tabs>
        <w:spacing w:before="142" w:line="360" w:lineRule="auto"/>
        <w:ind w:left="1230" w:right="236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16. életévét betöltött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köz-, vagy felsőoktatásban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tanuló testvér (gyermek) esetén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pedig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érvényes, matricával ellátott diákigazolvány mindkét oldaláról másolat, vagy iskolalátogatási/hallgatói jogviszony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2" w:lineRule="auto"/>
        <w:ind w:left="956" w:right="228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 hallgató eltartóin (eltartóján) kívül legalább két vele egy háztartásban élő személyre igaz, hogy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havi jövedelme nem éri el a minimálbér összegét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akkor az eltartottak jövedelmét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„pályázóval közös háztartásban él”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(2.12)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blokkban leírtak szerint kell igazolni,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="360" w:lineRule="auto"/>
        <w:ind w:left="956" w:right="231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 hallgató legalább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két kiskorú gyermeknek a gyámja,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akkor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gyámhatóság által kiállított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szükséges.</w:t>
      </w:r>
    </w:p>
    <w:p w:rsidR="00000000" w:rsidDel="00000000" w:rsidP="00000000" w:rsidRDefault="00000000" w:rsidRPr="00000000" w14:paraId="00000130">
      <w:pPr>
        <w:spacing w:before="117" w:line="360" w:lineRule="auto"/>
        <w:ind w:left="236" w:right="159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igazolásokat a pályázó nem csatolja, vagy a pályázó önfenntartó.</w:t>
      </w:r>
    </w:p>
    <w:p w:rsidR="00000000" w:rsidDel="00000000" w:rsidP="00000000" w:rsidRDefault="00000000" w:rsidRPr="00000000" w14:paraId="000001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spacing w:before="1" w:lineRule="auto"/>
        <w:ind w:left="840" w:hanging="605"/>
        <w:jc w:val="both"/>
        <w:rPr>
          <w:color w:val="000000"/>
        </w:rPr>
      </w:pPr>
      <w:bookmarkStart w:colFirst="0" w:colLast="0" w:name="_heading=h.4i7ojhp" w:id="21"/>
      <w:bookmarkEnd w:id="2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Fogyatékossággal élő vagy egészségi állapota miatt rászorult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before="132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felsőoktatásban részt vevő hallgatók juttatásairól és az általuk fizetendő egyes térítésekről szóló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51/2007. (III. 26.) Korm. rendelet 2 § 1 </w:t>
      </w:r>
      <w:r w:rsidDel="00000000" w:rsidR="00000000" w:rsidRPr="00000000">
        <w:rPr>
          <w:sz w:val="24"/>
          <w:szCs w:val="24"/>
          <w:rtl w:val="0"/>
        </w:rPr>
        <w:t xml:space="preserve">bekezdése alapján:</w:t>
      </w:r>
    </w:p>
    <w:p w:rsidR="00000000" w:rsidDel="00000000" w:rsidP="00000000" w:rsidRDefault="00000000" w:rsidRPr="00000000" w14:paraId="00000134">
      <w:pPr>
        <w:spacing w:line="360" w:lineRule="auto"/>
        <w:ind w:left="1293" w:right="360" w:hanging="913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„d) Fogyatékossággal élő vagy egészségi állapota miatt rászorult hallgató az a hallgató, aki da) fogyatékossága miatt állandó vagy fokozott felügyeletre, gondozásra szorul, illetve aki fogyatékossága miatt rendszeresen személyi és/vagy technikai</w:t>
      </w:r>
    </w:p>
    <w:p w:rsidR="00000000" w:rsidDel="00000000" w:rsidP="00000000" w:rsidRDefault="00000000" w:rsidRPr="00000000" w14:paraId="00000135">
      <w:pPr>
        <w:ind w:left="165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segítségnyújtásra és/vagy szolgáltatásra szorul, vagy</w:t>
      </w:r>
    </w:p>
    <w:p w:rsidR="00000000" w:rsidDel="00000000" w:rsidP="00000000" w:rsidRDefault="00000000" w:rsidRPr="00000000" w14:paraId="00000136">
      <w:pPr>
        <w:spacing w:before="136" w:line="362" w:lineRule="auto"/>
        <w:ind w:left="1653" w:hanging="36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db) munkaképességét legalább 67%-ban elvesztette, vagy legalább 50%-os mértékű egészségkárosodást szenvedett, és ez az állapot egy éve tart vagy előreláthatólag még legalább egy évig fennáll;”</w:t>
      </w:r>
    </w:p>
    <w:p w:rsidR="00000000" w:rsidDel="00000000" w:rsidP="00000000" w:rsidRDefault="00000000" w:rsidRPr="00000000" w14:paraId="000001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="360" w:lineRule="auto"/>
        <w:ind w:left="956" w:right="360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 jelentkező fogyatékossága, sajátos nevelési igénye már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középfokú tanulmányok ideje alatt is fennállt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és erre tekintettel a tanulmányai és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érettségi vizsga során kedvezményben részesült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 megyei (fővárosi) pedagógiai szakszolgálati intézmények, illetve azok megyei vagy országos szakértői bizottságként eljáró tagintézményei (valamint jogelődjeik közül a tanulási képességvizsgáló szakértői és rehabilitációs bizottságok, és az országos szakértői és rehabilitációs bizottságok) által kiállított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szükséges.</w:t>
      </w:r>
    </w:p>
    <w:p w:rsidR="00000000" w:rsidDel="00000000" w:rsidP="00000000" w:rsidRDefault="00000000" w:rsidRPr="00000000" w14:paraId="0000013C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2" w:line="360" w:lineRule="auto"/>
        <w:ind w:left="956" w:right="362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 jelentkező fogyatékossága, sajátos nevelési igénye a középfokú tanulmányok ideje alatt nem állt fenn, illetve fogyatékosságra, sajátos nevelési igényre tekintettel a tanulmányai és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érettségi vizsga során kedvezményben nem részesült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 Nemzeti Rehabilitációs és Szociális Hivatal (NRSZH), illetve annak jogelődje (ORSZI, OOSZI) által kiállított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szükséges.</w:t>
      </w:r>
    </w:p>
    <w:p w:rsidR="00000000" w:rsidDel="00000000" w:rsidP="00000000" w:rsidRDefault="00000000" w:rsidRPr="00000000" w14:paraId="0000013D">
      <w:pPr>
        <w:spacing w:before="120" w:line="360" w:lineRule="auto"/>
        <w:ind w:left="993" w:right="358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Az igazolásoknak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minden esetben tartalmaznia kell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fogyatékosság megnevezését.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Ennek hiányában az igazolások, határozatok nem fogadhatók el.</w:t>
      </w:r>
    </w:p>
    <w:p w:rsidR="00000000" w:rsidDel="00000000" w:rsidP="00000000" w:rsidRDefault="00000000" w:rsidRPr="00000000" w14:paraId="0000013E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="360" w:lineRule="auto"/>
        <w:ind w:left="956" w:right="352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Egészségi állapota miatt rászorult hallgató esetében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szakorvos által kiállított részletes szakvélemény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szükséges, amelyen szöveg- és szám szerinti megjelöléssel feltüntetésre került, hogy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tartós munkaképesség csökkenése legalább 67% mértékű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3F">
      <w:pPr>
        <w:spacing w:before="120" w:line="360" w:lineRule="auto"/>
        <w:ind w:left="236" w:right="354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igazolásokat a pályázó nem csatolja.</w:t>
      </w:r>
    </w:p>
    <w:p w:rsidR="00000000" w:rsidDel="00000000" w:rsidP="00000000" w:rsidRDefault="00000000" w:rsidRPr="00000000" w14:paraId="000001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ind w:left="840" w:hanging="605"/>
        <w:jc w:val="both"/>
        <w:rPr>
          <w:color w:val="000000"/>
        </w:rPr>
      </w:pPr>
      <w:bookmarkStart w:colFirst="0" w:colLast="0" w:name="_heading=h.2xcytpi" w:id="22"/>
      <w:bookmarkEnd w:id="2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Árva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before="133" w:line="362" w:lineRule="auto"/>
        <w:ind w:left="236" w:right="36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felsőoktatásban részt vevő hallgatók juttatásairól és az általuk fizetendő egyes térítésekről szóló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51/2007. (III. 26.) Korm. rendelet 2 § 1 </w:t>
      </w:r>
      <w:r w:rsidDel="00000000" w:rsidR="00000000" w:rsidRPr="00000000">
        <w:rPr>
          <w:sz w:val="24"/>
          <w:szCs w:val="24"/>
          <w:rtl w:val="0"/>
        </w:rPr>
        <w:t xml:space="preserve">bekezdése alapján:</w:t>
      </w:r>
    </w:p>
    <w:p w:rsidR="00000000" w:rsidDel="00000000" w:rsidP="00000000" w:rsidRDefault="00000000" w:rsidRPr="00000000" w14:paraId="00000143">
      <w:pPr>
        <w:spacing w:line="360" w:lineRule="auto"/>
        <w:ind w:left="519" w:right="35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„b) Árva az a 25 évnél fiatalabb hallgató, akinek mindkét szülője, illetve vele egy háztartásban élt hajadon, nőtlen, elvált vagy házastársától külön élt szülője elhunyt és nem fogadták örökbe.”</w:t>
      </w:r>
    </w:p>
    <w:p w:rsidR="00000000" w:rsidDel="00000000" w:rsidP="00000000" w:rsidRDefault="00000000" w:rsidRPr="00000000" w14:paraId="000001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9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48"/>
        </w:tabs>
        <w:spacing w:before="90" w:line="360" w:lineRule="auto"/>
        <w:ind w:left="947" w:right="353" w:hanging="361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Minden esetben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feltöltendő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árvaellátást megállapító határozat, vagy az árvaellátás összegét igazoló bankszámlakivonat, vagy postai szelvény vagy a Nyugdíjfolyósító Igazgatóság által kiállított igazolás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Amennyiben a hallgató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már nem részesül árvaellátásban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, úgy az árvaellátás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megszűnését igazoló határozat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csatolandó.</w:t>
      </w:r>
    </w:p>
    <w:p w:rsidR="00000000" w:rsidDel="00000000" w:rsidP="00000000" w:rsidRDefault="00000000" w:rsidRPr="00000000" w14:paraId="00000147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48"/>
        </w:tabs>
        <w:spacing w:before="1" w:line="360" w:lineRule="auto"/>
        <w:ind w:left="947" w:right="36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mindkettő szülő, vagy a hallgatóval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egy háztartásban élt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hajadon, nőtlen szülő hunyt el, abban az esetben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halotti anyakönyvi kivonat(ok) feltöltése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szükséges.</w:t>
      </w:r>
    </w:p>
    <w:p w:rsidR="00000000" w:rsidDel="00000000" w:rsidP="00000000" w:rsidRDefault="00000000" w:rsidRPr="00000000" w14:paraId="00000148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48"/>
        </w:tabs>
        <w:spacing w:before="1" w:line="360" w:lineRule="auto"/>
        <w:ind w:left="947" w:right="36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pontban meghatározottak nem érvényesek, amennyiben a haláleset a pályázat kihirdetésétől számított 3 hónapnál nem régebbi. Ebben az esetben a halotti anyakönyvi kivonat és egy két tanú előtt tett nyilatkozat feltöltése szükséges, amelyben nyilatkozatot tesz arról, hogy még nem részesül árvaellátásban. A két tanú nem lehet hozzátartozó.</w:t>
      </w:r>
    </w:p>
    <w:p w:rsidR="00000000" w:rsidDel="00000000" w:rsidP="00000000" w:rsidRDefault="00000000" w:rsidRPr="00000000" w14:paraId="00000149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48"/>
        </w:tabs>
        <w:spacing w:line="360" w:lineRule="auto"/>
        <w:ind w:left="947" w:right="358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 hallgatóval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egy háztartásban élt elvált / külön élt szülő hunyt el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abban az esetben a halotti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anyakönyvi kivonat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szükséges, valamint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bontópert (válást)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követően a bíróság által meghozott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feltöltése; vagy ha az eljárás még folyamatban volt, bármilyen irat csatolása, amelyből kiderül, hogy az eljárást megindították; vagy a különélés tényét tartalmazó bármilyen harmadik szerv, hatóság által kiállított irat feltöltése is szükséges.</w:t>
      </w:r>
    </w:p>
    <w:p w:rsidR="00000000" w:rsidDel="00000000" w:rsidP="00000000" w:rsidRDefault="00000000" w:rsidRPr="00000000" w14:paraId="0000014A">
      <w:pPr>
        <w:spacing w:before="121" w:line="360" w:lineRule="auto"/>
        <w:ind w:left="236" w:right="357" w:firstLine="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igazolásokat a pályázó nem csatolja.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spacing w:before="90" w:lineRule="auto"/>
        <w:ind w:left="840" w:hanging="605"/>
        <w:jc w:val="both"/>
        <w:rPr>
          <w:color w:val="000000"/>
        </w:rPr>
      </w:pPr>
      <w:bookmarkStart w:colFirst="0" w:colLast="0" w:name="_heading=h.1ci93xb" w:id="23"/>
      <w:bookmarkEnd w:id="2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Családfenntartó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before="132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felsőoktatásban részt vevő hallgatók juttatásairól és az általuk fizetendő egyes térítésekről szóló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51/2007. (III. 26.) Korm. rendelet 2 § 1 </w:t>
      </w:r>
      <w:r w:rsidDel="00000000" w:rsidR="00000000" w:rsidRPr="00000000">
        <w:rPr>
          <w:sz w:val="24"/>
          <w:szCs w:val="24"/>
          <w:rtl w:val="0"/>
        </w:rPr>
        <w:t xml:space="preserve">bekezdése alapján:</w:t>
      </w:r>
    </w:p>
    <w:p w:rsidR="00000000" w:rsidDel="00000000" w:rsidP="00000000" w:rsidRDefault="00000000" w:rsidRPr="00000000" w14:paraId="0000014D">
      <w:pPr>
        <w:spacing w:line="274" w:lineRule="auto"/>
        <w:ind w:left="38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„e) Családfenntartó az a hallgató,</w:t>
      </w:r>
    </w:p>
    <w:p w:rsidR="00000000" w:rsidDel="00000000" w:rsidP="00000000" w:rsidRDefault="00000000" w:rsidRPr="00000000" w14:paraId="0000014E">
      <w:pPr>
        <w:spacing w:before="142" w:lineRule="auto"/>
        <w:ind w:left="72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ea) akinek legalább egy gyermeke van,</w:t>
      </w:r>
    </w:p>
    <w:p w:rsidR="00000000" w:rsidDel="00000000" w:rsidP="00000000" w:rsidRDefault="00000000" w:rsidRPr="00000000" w14:paraId="0000014F">
      <w:pPr>
        <w:spacing w:before="136" w:line="360" w:lineRule="auto"/>
        <w:ind w:left="1086" w:hanging="36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eb) aki a szociális igazgatásról és szociális ellátásokról szóló 1993. évi III. törvény alapján ápolási díjra jogosult.”</w:t>
      </w:r>
    </w:p>
    <w:p w:rsidR="00000000" w:rsidDel="00000000" w:rsidP="00000000" w:rsidRDefault="00000000" w:rsidRPr="00000000" w14:paraId="000001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8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Rule="auto"/>
        <w:ind w:left="95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saját gyermekének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születési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anyakönyvi kivonata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feltöltendő</w:t>
      </w:r>
    </w:p>
    <w:p w:rsidR="00000000" w:rsidDel="00000000" w:rsidP="00000000" w:rsidRDefault="00000000" w:rsidRPr="00000000" w14:paraId="00000153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="362" w:lineRule="auto"/>
        <w:ind w:left="956" w:right="355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helyi Önkormányzat vagy a lakóhely szerint illetékes Járási Hivatal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igazolása az ápolási díjról.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before="112" w:line="362" w:lineRule="auto"/>
        <w:ind w:left="236" w:right="351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igazolásokat a pályázó nem csatolja.</w:t>
      </w:r>
    </w:p>
    <w:p w:rsidR="00000000" w:rsidDel="00000000" w:rsidP="00000000" w:rsidRDefault="00000000" w:rsidRPr="00000000" w14:paraId="000001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ind w:left="840" w:hanging="605"/>
        <w:jc w:val="both"/>
        <w:rPr>
          <w:color w:val="000000"/>
        </w:rPr>
      </w:pPr>
      <w:bookmarkStart w:colFirst="0" w:colLast="0" w:name="_heading=h.3whwml4" w:id="24"/>
      <w:bookmarkEnd w:id="2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Félárva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before="132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felsőoktatásban részt vevő hallgatók juttatásairól és az általuk fizetendő egyes térítésekről szóló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51/2007. (III. 26.) Korm. rendelet 2 § 1 </w:t>
      </w:r>
      <w:r w:rsidDel="00000000" w:rsidR="00000000" w:rsidRPr="00000000">
        <w:rPr>
          <w:sz w:val="24"/>
          <w:szCs w:val="24"/>
          <w:rtl w:val="0"/>
        </w:rPr>
        <w:t xml:space="preserve">bekezdése alapján:</w:t>
      </w:r>
    </w:p>
    <w:p w:rsidR="00000000" w:rsidDel="00000000" w:rsidP="00000000" w:rsidRDefault="00000000" w:rsidRPr="00000000" w14:paraId="00000158">
      <w:pPr>
        <w:spacing w:before="3" w:line="360" w:lineRule="auto"/>
        <w:ind w:left="38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„c) Félárva az a 25 évnél fiatalabb hallgató, akinek egy szülője elhunyt és nem fogadták örökbe.”</w:t>
      </w:r>
    </w:p>
    <w:p w:rsidR="00000000" w:rsidDel="00000000" w:rsidP="00000000" w:rsidRDefault="00000000" w:rsidRPr="00000000" w14:paraId="000001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9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="360" w:lineRule="auto"/>
        <w:ind w:left="720" w:right="35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halotti anyakönyvi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kivonat és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az árvaellátást megállapító határozat, vagy az árvaellátás összegét igazoló bankszámlakivonat, vagy postai szelvény vagy a </w:t>
        <w:br w:type="textWrapping"/>
        <w:t xml:space="preserve">Nyugdíjfolyósító Igazgatóság által kiállított igazolás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feltöltése szükséges.</w:t>
      </w:r>
    </w:p>
    <w:p w:rsidR="00000000" w:rsidDel="00000000" w:rsidP="00000000" w:rsidRDefault="00000000" w:rsidRPr="00000000" w14:paraId="0000015C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="360" w:lineRule="auto"/>
        <w:ind w:left="720" w:right="35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pontban meghatározottak nem érvényesek, amennyiben a haláleset a pályázat kihirdetésétől számított 3 hónapnál nem régebbi. Ebben az esetben a halotti anyakönyvi kivonat és egy két tanú előtt tett nyilatkozat feltöltése szükséges, amelyben nyilatkozatot tesz arról, hogy még nem részesül árvaellátásban. A két tanú nem lehet hozzátartozó.</w:t>
      </w:r>
    </w:p>
    <w:p w:rsidR="00000000" w:rsidDel="00000000" w:rsidP="00000000" w:rsidRDefault="00000000" w:rsidRPr="00000000" w14:paraId="0000015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="360" w:lineRule="auto"/>
        <w:ind w:left="720" w:right="36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 hallgató már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nem részesül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árvaellátásban, úgy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árvaellátás megszűnését igazoló 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csatolandó.</w:t>
      </w:r>
    </w:p>
    <w:p w:rsidR="00000000" w:rsidDel="00000000" w:rsidP="00000000" w:rsidRDefault="00000000" w:rsidRPr="00000000" w14:paraId="0000015E">
      <w:pPr>
        <w:spacing w:before="118" w:line="362" w:lineRule="auto"/>
        <w:ind w:left="236" w:right="35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igazolásokat a pályázó nem csatolja.</w:t>
      </w:r>
    </w:p>
    <w:p w:rsidR="00000000" w:rsidDel="00000000" w:rsidP="00000000" w:rsidRDefault="00000000" w:rsidRPr="00000000" w14:paraId="000001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spacing w:before="90" w:lineRule="auto"/>
        <w:ind w:left="840" w:hanging="605"/>
        <w:jc w:val="both"/>
        <w:rPr>
          <w:color w:val="000000"/>
        </w:rPr>
      </w:pPr>
      <w:bookmarkStart w:colFirst="0" w:colLast="0" w:name="_heading=h.2bn6wsx" w:id="25"/>
      <w:bookmarkEnd w:id="2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Hátrányos és halmozottan hátrányos helyzetű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before="132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Az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1997. évi XXXI. törvény VIII. fejezet 67/A§ </w:t>
      </w:r>
      <w:r w:rsidDel="00000000" w:rsidR="00000000" w:rsidRPr="00000000">
        <w:rPr>
          <w:sz w:val="24"/>
          <w:szCs w:val="24"/>
          <w:rtl w:val="0"/>
        </w:rPr>
        <w:t xml:space="preserve">bekezdése alapján:</w:t>
      </w:r>
    </w:p>
    <w:p w:rsidR="00000000" w:rsidDel="00000000" w:rsidP="00000000" w:rsidRDefault="00000000" w:rsidRPr="00000000" w14:paraId="00000162">
      <w:pPr>
        <w:spacing w:before="136" w:line="360" w:lineRule="auto"/>
        <w:ind w:left="380" w:right="239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„(1)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Hátrányos helyzetű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az a rendszeres gyermekvédelmi kedvezményre jogosult gyermek és nagykorúvá vált gyermek, aki esetében az alábbi körülmények közül egy fennáll:</w:t>
      </w:r>
    </w:p>
    <w:p w:rsidR="00000000" w:rsidDel="00000000" w:rsidP="00000000" w:rsidRDefault="00000000" w:rsidRPr="00000000" w14:paraId="00000163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8"/>
        </w:tabs>
        <w:spacing w:before="3" w:line="360" w:lineRule="auto"/>
        <w:ind w:left="803" w:right="227" w:firstLine="0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szülő vagy a családbafogadó gyám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alacsony iskolai végzettsége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, ha a gyermeket együtt nevelő mindkét szülőről, a gyermeket egyedül nevelő szülőről vagy a családbafogadó gyámról - önkéntes nyilatkozata alapján - megállapítható, hogy a rendszeres gyermekvédelmi kedvezmény igénylésekor legfeljebb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alapfokú iskolai végzettséggel rendelkezik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164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8"/>
        </w:tabs>
        <w:spacing w:before="120" w:line="360" w:lineRule="auto"/>
        <w:ind w:left="803" w:right="231" w:firstLine="0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szülő vagy a családbafogadó gyám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alacsony foglalkoztatottsága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, ha a gyermeket nevelő szülők bármelyikéről vagy a családbafogadó gyámról megállapítható, hogy a rendszeres gyermekvédelmi kedvezmény igénylésekor az Szt. 33. §-a szerinti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aktív korúak ellátására jogosult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vagy a rendszeres gyermekvédelmi kedvezmény igénylésének időpontját megelőző 16 hónapon belül legalább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12 hónapig álláskeresőként nyilvántartott személy,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1"/>
        </w:tabs>
        <w:spacing w:before="118" w:line="360" w:lineRule="auto"/>
        <w:ind w:left="803" w:right="236" w:firstLine="0"/>
        <w:jc w:val="both"/>
        <w:rPr>
          <w:i w:val="1"/>
          <w:iCs w:val="1"/>
          <w:color w:val="000000"/>
        </w:rPr>
      </w:pPr>
      <w:hyperlink r:id="rId13">
        <w:r w:rsidDel="00000000" w:rsidR="00000000" w:rsidRPr="00000000">
          <w:rPr>
            <w:i w:val="1"/>
            <w:iCs w:val="1"/>
            <w:color w:val="0462c1"/>
            <w:sz w:val="24"/>
            <w:szCs w:val="24"/>
            <w:u w:val="single"/>
            <w:vertAlign w:val="superscript"/>
            <w:rtl w:val="0"/>
          </w:rPr>
          <w:t xml:space="preserve"> *</w:t>
        </w:r>
      </w:hyperlink>
      <w:hyperlink r:id="rId14">
        <w:r w:rsidDel="00000000" w:rsidR="00000000" w:rsidRPr="00000000">
          <w:rPr>
            <w:i w:val="1"/>
            <w:iCs w:val="1"/>
            <w:color w:val="0462c1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gyermek elégtelen lakókörnyezete, illetve lakáskörülményei, ha megállapítható, hogy a gyermek a településre vonatkozó integrált településfejlesztési stratégiában szegregátumnak nyilvánított lakókörnyezetben vagy félkomfortos, komfort nélküli vagy szükséglakásban, illetve olyan lakáskörülmények között él, ahol korlátozottan biztosítottak az egészséges fejlődéséhez szükséges feltételek.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8"/>
        </w:tabs>
        <w:spacing w:before="125" w:lineRule="auto"/>
        <w:ind w:left="817" w:hanging="342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Halmozottan hátrányos helyzetű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8"/>
        </w:tabs>
        <w:spacing w:before="1" w:line="360" w:lineRule="auto"/>
        <w:ind w:left="803" w:right="230" w:firstLine="0"/>
        <w:jc w:val="both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az a rendszeres gyermekvédelmi kedvezményre jogosult gyermek és nagykorúvá vált gyermek, aki esetében az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(1) bekezdés a)-c) pontjaiban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meghatározott körülmények közül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legalább kettő fennáll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68"/>
        </w:tabs>
        <w:spacing w:before="117" w:line="360" w:lineRule="auto"/>
        <w:ind w:left="1065" w:hanging="265"/>
        <w:jc w:val="both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nevelésbe vett gyermek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53"/>
        </w:tabs>
        <w:ind w:left="1053" w:hanging="250"/>
        <w:jc w:val="both"/>
        <w:rPr>
          <w:b w:val="1"/>
          <w:bCs w:val="1"/>
          <w:color w:val="000000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utógondozói ellátásban részesülő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és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tanulói vagy hallgatói jogviszonyban álló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before="138" w:lineRule="auto"/>
        <w:ind w:left="803" w:firstLine="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fiatal felnőtt.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2"/>
        </w:tabs>
        <w:spacing w:before="90" w:line="360" w:lineRule="auto"/>
        <w:ind w:left="236" w:right="233" w:firstLine="240"/>
        <w:jc w:val="both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gyámhatóság a rendszeres gyermekvédelmi kedvezményre való jogosultság elbírálásával egyidejűleg kérelemre - külön döntésben, a rendszeres gyermekvédelmi kedvezményre való jogosultsággal egyező időtartamra - megállapítja a gyermek, nagykorúvá vált gyermek hátrányos vagy halmozottan hátrányos helyzetének fennállását.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8"/>
        </w:tabs>
        <w:spacing w:before="120" w:line="360" w:lineRule="auto"/>
        <w:ind w:left="236" w:right="230" w:firstLine="240"/>
        <w:jc w:val="both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hátrányos vagy halmozottan hátrányos helyzet fennállásának megállapítása a rendszeres gyermekvédelmi kedvezményre való jogosultság megállapítását követően is kérelmezhető. Ebben az esetben az (1) bekezdésben meghatározott feltételek fennállását a kérelem benyújtásának időpontjára vonatkozólag kell vizsgálni, valamint a hátrányos és halmozottan hátrányos helyzet a kérelem benyújtásának napjától a fennálló rendszeres gyermekvédelmi kedvezmény időtartamára állapítható meg.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56"/>
        </w:tabs>
        <w:spacing w:before="119" w:line="360" w:lineRule="auto"/>
        <w:ind w:left="236" w:right="226" w:firstLine="240"/>
        <w:jc w:val="both"/>
        <w:rPr>
          <w:color w:val="000000"/>
        </w:rPr>
      </w:pPr>
      <w:hyperlink r:id="rId15">
        <w:r w:rsidDel="00000000" w:rsidR="00000000" w:rsidRPr="00000000">
          <w:rPr>
            <w:i w:val="1"/>
            <w:iCs w:val="1"/>
            <w:color w:val="0462c1"/>
            <w:sz w:val="24"/>
            <w:szCs w:val="24"/>
            <w:u w:val="single"/>
            <w:vertAlign w:val="superscript"/>
            <w:rtl w:val="0"/>
          </w:rPr>
          <w:t xml:space="preserve"> *</w:t>
        </w:r>
      </w:hyperlink>
      <w:hyperlink r:id="rId16">
        <w:r w:rsidDel="00000000" w:rsidR="00000000" w:rsidRPr="00000000">
          <w:rPr>
            <w:i w:val="1"/>
            <w:iCs w:val="1"/>
            <w:color w:val="0462c1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gyámhatóság a tanulói vagy hallgatói jogviszonyban álló fiatal felnőtt utógondozói ellátásának igénybevételét elrendelő határozatában megállapítja a halmozottan hátrányos helyzet fennállását. A gyámhatóság a gyermek nevelésbe vételét és a tanulói vagy hallgatói jogviszonyban álló fiatal felnőtt utógondozói ellátásának igénybevételét elrendelő végleges határozatát megküldi a 138. § (1) bekezdése szerinti nyilvántartást vezető gyámhatóság részére.”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Hátrányos helyzet esetén:</w:t>
      </w:r>
    </w:p>
    <w:p w:rsidR="00000000" w:rsidDel="00000000" w:rsidP="00000000" w:rsidRDefault="00000000" w:rsidRPr="00000000" w14:paraId="000001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7"/>
          <w:tab w:val="left" w:leader="none" w:pos="1997"/>
          <w:tab w:val="left" w:leader="none" w:pos="2333"/>
          <w:tab w:val="left" w:leader="none" w:pos="3360"/>
          <w:tab w:val="left" w:leader="none" w:pos="4396"/>
          <w:tab w:val="left" w:leader="none" w:pos="5538"/>
          <w:tab w:val="left" w:leader="none" w:pos="6372"/>
          <w:tab w:val="left" w:leader="none" w:pos="7558"/>
          <w:tab w:val="left" w:leader="none" w:pos="8489"/>
        </w:tabs>
        <w:spacing w:line="360" w:lineRule="auto"/>
        <w:ind w:left="596" w:right="356" w:hanging="360"/>
        <w:jc w:val="both"/>
        <w:rPr>
          <w:i w:val="1"/>
          <w:iCs w:val="1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gyámhivatali védelembe vételt,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rendszeres gyermekvédelmi támogatásra vagy a rendszeres gyermekvédelmi kedvezményre való jogosultságot megállapító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 lakóhely szerint illetékes gyámhivatal által kiállított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csatolandó.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Amennyiben a pályázót átmeneti nevelésbe vették, ideiglenes hatályú intézeti   elhelyezésben részesült, csatolandó a lakóhely szerint illetékes gyámhivatal által kiállított igazolás.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7"/>
        </w:tabs>
        <w:spacing w:line="362" w:lineRule="auto"/>
        <w:ind w:left="596" w:right="359" w:hanging="36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Jegyzői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feltöltése, amelyben kifejezetten szerepel, hogy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hallgató hátrányos helyzetű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7"/>
        </w:tabs>
        <w:spacing w:line="360" w:lineRule="auto"/>
        <w:ind w:left="596" w:right="359" w:hanging="36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Jegyzői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a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védelembe vételről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vagy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rendszeres gyermekvédelmi kedvezmény folyósításáról szóló 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csatolása,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4" w:lineRule="auto"/>
        <w:ind w:left="596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ÉS az alábbi igazolások közül EGY feltöltése: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25"/>
        </w:tabs>
        <w:spacing w:before="90" w:line="360" w:lineRule="auto"/>
        <w:ind w:left="1024" w:right="361" w:hanging="360"/>
        <w:jc w:val="both"/>
        <w:rPr>
          <w:i w:val="1"/>
          <w:iCs w:val="1"/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fiatal felnőttet együtt nevelő mindkét szülő, a gyermeket egyedül nevelő szülő vagy </w:t>
      </w:r>
      <w:r w:rsidDel="00000000" w:rsidR="00000000" w:rsidRPr="00000000">
        <w:rPr>
          <w:sz w:val="24"/>
          <w:szCs w:val="24"/>
          <w:rtl w:val="0"/>
        </w:rPr>
        <w:t xml:space="preserve">családbafogadó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gyám közjegyző előtt tett önkéntes nyilatkozata legfeljebb alapfokú iskolai végzettségről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((1) pont a) bekezdése szerint)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25"/>
        </w:tabs>
        <w:spacing w:line="362" w:lineRule="auto"/>
        <w:ind w:left="1024" w:right="361" w:hanging="360"/>
        <w:jc w:val="both"/>
        <w:rPr>
          <w:i w:val="1"/>
          <w:iCs w:val="1"/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Munkaügyi Központ igazolása a fiatal felnőttet nevelő szülő, a gyermeket egyedül nevelő szülő vagy családba fogadó gyám álláskeresőként történő nyilvántartásáról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((1) pont b) bekezdése szerint)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25"/>
        </w:tabs>
        <w:spacing w:line="269" w:lineRule="auto"/>
        <w:ind w:left="1024" w:hanging="362"/>
        <w:jc w:val="both"/>
        <w:rPr>
          <w:i w:val="1"/>
          <w:iCs w:val="1"/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fiatal felnőtt elégtelen lakókörnyezetét alátámasztó környezettanulmány.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((1) pont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before="133" w:lineRule="auto"/>
        <w:ind w:left="1024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c) bekezdése szerint)</w:t>
      </w:r>
    </w:p>
    <w:p w:rsidR="00000000" w:rsidDel="00000000" w:rsidP="00000000" w:rsidRDefault="00000000" w:rsidRPr="00000000" w14:paraId="000001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i w:val="1"/>
          <w:iCs w:val="1"/>
          <w:color w:val="000000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360" w:lineRule="auto"/>
        <w:ind w:left="236" w:right="351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igazolásokat a pályázó nem csatolja.</w:t>
      </w:r>
    </w:p>
    <w:p w:rsidR="00000000" w:rsidDel="00000000" w:rsidP="00000000" w:rsidRDefault="00000000" w:rsidRPr="00000000" w14:paraId="000001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Halmozottan hátrányos helyzet esetén:</w:t>
      </w:r>
    </w:p>
    <w:p w:rsidR="00000000" w:rsidDel="00000000" w:rsidP="00000000" w:rsidRDefault="00000000" w:rsidRPr="00000000" w14:paraId="000001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7"/>
        </w:tabs>
        <w:spacing w:line="360" w:lineRule="auto"/>
        <w:ind w:left="596" w:right="355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pályázó tankötelessé válásának időpontjában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törvényes felügyeletét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ellátó szülők legfeljebb alapfokú iskolai végzettséggel rendelkeznek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akkor szükséges a hátrányos helyzet igazolása a „Hátrányos helyzetű” részben leírtak szerint, továbbá a fiatal felnőttet együtt nevelő mindkét szülő, a gyermeket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egyedül nevelő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szülő vagy családba-fogadó gyám közjegyző előtt tett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önkéntes nyilatkozatának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legfeljebb alapfokú iskolai végzettségről.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596" w:right="357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Önmagában a jelentkező tankötelessé válásának időpontjában törvényes felügyeletét ellátó szülők legfeljebb alapfokú iskolai végzettségükről szóló nyilatkozata a halmozottan hátrányos helyzet megállapításához nem elegendő,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szükséges a hátrányos helyzet jogi feltételeinek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(gyámhivatal általi védelembe vétel, rendszeres gyermekvédelmi kedvezmény, rendszeres gyermekvédelmi támogatás vagy állami neveltség)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fennállása is.</w:t>
      </w:r>
    </w:p>
    <w:p w:rsidR="00000000" w:rsidDel="00000000" w:rsidP="00000000" w:rsidRDefault="00000000" w:rsidRPr="00000000" w14:paraId="00000182">
      <w:pPr>
        <w:spacing w:before="3" w:line="360" w:lineRule="auto"/>
        <w:ind w:left="596" w:right="36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Egy szülő nyilatkozata </w:t>
      </w:r>
      <w:r w:rsidDel="00000000" w:rsidR="00000000" w:rsidRPr="00000000">
        <w:rPr>
          <w:sz w:val="24"/>
          <w:szCs w:val="24"/>
          <w:rtl w:val="0"/>
        </w:rPr>
        <w:t xml:space="preserve">csak abban az esetben fogadható el, ha a jelentkező tankötelessé válásának időpontjában a szülő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igazoltan egyedülállóként nevelte </w:t>
      </w:r>
      <w:r w:rsidDel="00000000" w:rsidR="00000000" w:rsidRPr="00000000">
        <w:rPr>
          <w:sz w:val="24"/>
          <w:szCs w:val="24"/>
          <w:rtl w:val="0"/>
        </w:rPr>
        <w:t xml:space="preserve">a jelentkezőt, illetve, ha a jelentkező tankötelessé válásának időpontjában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félárva </w:t>
      </w:r>
      <w:r w:rsidDel="00000000" w:rsidR="00000000" w:rsidRPr="00000000">
        <w:rPr>
          <w:sz w:val="24"/>
          <w:szCs w:val="24"/>
          <w:rtl w:val="0"/>
        </w:rPr>
        <w:t xml:space="preserve">volt.</w:t>
      </w:r>
    </w:p>
    <w:p w:rsidR="00000000" w:rsidDel="00000000" w:rsidP="00000000" w:rsidRDefault="00000000" w:rsidRPr="00000000" w14:paraId="00000183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9"/>
        </w:tabs>
        <w:spacing w:before="5" w:line="362" w:lineRule="auto"/>
        <w:ind w:left="596" w:right="36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Jegyzői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feltöltése, amelyben kifejezetten szerepel, hogy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hallgató halmozottan hátrányos helyzetű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7"/>
        </w:tabs>
        <w:spacing w:line="360" w:lineRule="auto"/>
        <w:ind w:left="596" w:right="359" w:hanging="36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Gyámhatósági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védelembe vételről vagy a rendszeres gyermekvédelmi kedvezmény folyósításáról szóló 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4" w:lineRule="auto"/>
        <w:ind w:left="59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ÉS az alábbi igazolások közül legalább KETTŐ feltöltése:</w:t>
      </w:r>
    </w:p>
    <w:p w:rsidR="00000000" w:rsidDel="00000000" w:rsidP="00000000" w:rsidRDefault="00000000" w:rsidRPr="00000000" w14:paraId="00000186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17"/>
        </w:tabs>
        <w:spacing w:before="137" w:line="362" w:lineRule="auto"/>
        <w:ind w:left="1317" w:right="364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fiatal felnőttet együtt nevelő mindkét szülő, a gyermeket egyedül nevelő szülő vagy </w:t>
      </w:r>
      <w:r w:rsidDel="00000000" w:rsidR="00000000" w:rsidRPr="00000000">
        <w:rPr>
          <w:sz w:val="24"/>
          <w:szCs w:val="24"/>
          <w:rtl w:val="0"/>
        </w:rPr>
        <w:t xml:space="preserve">családbafogadó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gyám közjegyző előtt tett önkéntes nyilatkozata legfeljebb alapfokú iskolai végzettségről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80"/>
        </w:tabs>
        <w:spacing w:line="360" w:lineRule="auto"/>
        <w:ind w:left="1317" w:right="352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Munkaügyi Központ igazolása a fiatal felnőttet nevelő szülő, a gyermeket egyedül nevelő szülő vagy családba-fogadó gyám álláskeresőként történő nyilvántartásáról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17"/>
        </w:tabs>
        <w:ind w:left="131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fiatal felnőtt elégtelen lakókörnyezetét alátámasztó környezettanulmány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7"/>
        </w:tabs>
        <w:spacing w:before="133" w:lineRule="auto"/>
        <w:ind w:left="596" w:hanging="361"/>
        <w:jc w:val="both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 pályázót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tartós nevelésbe vették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akkor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gyámhivatal által kiállított igazolás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59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 a nevelésbe vett fiatal felnőttről</w:t>
      </w:r>
    </w:p>
    <w:p w:rsidR="00000000" w:rsidDel="00000000" w:rsidP="00000000" w:rsidRDefault="00000000" w:rsidRPr="00000000" w14:paraId="0000018B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7"/>
        </w:tabs>
        <w:spacing w:before="137" w:line="362" w:lineRule="auto"/>
        <w:ind w:left="596" w:right="359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a pályázó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utógondozói ellátásban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részesül, akkor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gyámhivatal által kiállított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 az utógondozói ellátásban részesülő fiatal felnőttről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before="117" w:line="360" w:lineRule="auto"/>
        <w:ind w:left="236" w:right="357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igazolásokat a pályázó nem csatolja.</w:t>
      </w:r>
    </w:p>
    <w:p w:rsidR="00000000" w:rsidDel="00000000" w:rsidP="00000000" w:rsidRDefault="00000000" w:rsidRPr="00000000" w14:paraId="000001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ind w:left="840" w:hanging="605"/>
        <w:jc w:val="both"/>
        <w:rPr>
          <w:color w:val="000000"/>
        </w:rPr>
      </w:pPr>
      <w:bookmarkStart w:colFirst="0" w:colLast="0" w:name="_heading=h.qsh70q" w:id="26"/>
      <w:bookmarkEnd w:id="2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Gyámsága nagykorúsága miatt szűnt meg, állami gondozott.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before="9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gyámhatóság által kiállított igazolás </w:t>
      </w:r>
      <w:r w:rsidDel="00000000" w:rsidR="00000000" w:rsidRPr="00000000">
        <w:rPr>
          <w:sz w:val="24"/>
          <w:szCs w:val="24"/>
          <w:rtl w:val="0"/>
        </w:rPr>
        <w:t xml:space="preserve">feltöltése szükséges.</w:t>
      </w:r>
    </w:p>
    <w:p w:rsidR="00000000" w:rsidDel="00000000" w:rsidP="00000000" w:rsidRDefault="00000000" w:rsidRPr="00000000" w14:paraId="000001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line="360" w:lineRule="auto"/>
        <w:ind w:left="236" w:right="351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Százalékos kategóriába nem sorolható és pont nem adható a beadott pályázatra, amennyiben a fent említett szükséges igazolást a pályázó nem csatolja.</w:t>
      </w:r>
    </w:p>
    <w:p w:rsidR="00000000" w:rsidDel="00000000" w:rsidP="00000000" w:rsidRDefault="00000000" w:rsidRPr="00000000" w14:paraId="000001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ind w:left="840" w:hanging="605"/>
        <w:jc w:val="both"/>
        <w:rPr>
          <w:color w:val="000000"/>
        </w:rPr>
      </w:pPr>
      <w:bookmarkStart w:colFirst="0" w:colLast="0" w:name="_heading=h.3as4poj" w:id="27"/>
      <w:bookmarkEnd w:id="2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Tartósan beteg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="36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Tartósan beteg az a hallgató, aki előreláthatólag három hónapnál hosszabb időtartamban állandó ápolást, gondozást igényel.</w:t>
      </w:r>
    </w:p>
    <w:p w:rsidR="00000000" w:rsidDel="00000000" w:rsidP="00000000" w:rsidRDefault="00000000" w:rsidRPr="00000000" w14:paraId="000001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8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before="90" w:line="367" w:lineRule="auto"/>
        <w:ind w:left="236" w:right="343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Csatolandó a szakorvos által kiállított igazolás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betegség megnevezéséről.</w:t>
      </w:r>
    </w:p>
    <w:p w:rsidR="00000000" w:rsidDel="00000000" w:rsidP="00000000" w:rsidRDefault="00000000" w:rsidRPr="00000000" w14:paraId="0000019A">
      <w:pPr>
        <w:spacing w:before="107" w:line="36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az igazoláson a betegség megnevezése nem szerepel úgy erre a kategóriára pont nem adható és a gyógyszerköltség sem vehető figyelembe.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before="90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Amennyiben van havi rendszerességgel szedett gyógyszer, úgy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havonta szedett gyógyszerek listája, amit az EESZT-ből tud csatolni, vagy a háziorvos által kiállított dokumentumot pecséttel, aláírással.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before="117" w:line="360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kért dokumentumok nem kerülnek feltöltésre, abban az esetben a gyógyszerköltséget nem tudjuk figyelembe venni.</w:t>
      </w:r>
    </w:p>
    <w:p w:rsidR="00000000" w:rsidDel="00000000" w:rsidP="00000000" w:rsidRDefault="00000000" w:rsidRPr="00000000" w14:paraId="0000019D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1"/>
        </w:tabs>
        <w:spacing w:before="128" w:lineRule="auto"/>
        <w:ind w:left="840" w:hanging="605"/>
        <w:jc w:val="both"/>
        <w:rPr>
          <w:color w:val="000000"/>
        </w:rPr>
      </w:pPr>
      <w:bookmarkStart w:colFirst="0" w:colLast="0" w:name="_heading=h.1pxezwc" w:id="28"/>
      <w:bookmarkEnd w:id="28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Önfenntartó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„A hallgató szociális helyzetének megítélésekor figyelembe kell venni amennyiben a hallgató tanulmányai során nem a TBJ. szerinti közös háztartásban él, ennek költségeit.”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(51/2007. (III. 26.) Kormányrendelet 21. § (1) c))</w:t>
      </w:r>
    </w:p>
    <w:p w:rsidR="00000000" w:rsidDel="00000000" w:rsidP="00000000" w:rsidRDefault="00000000" w:rsidRPr="00000000" w14:paraId="000001A0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" w:line="362" w:lineRule="auto"/>
        <w:ind w:left="957" w:right="240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Önfenntartónak minősül az a hallgató, aki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életvitelszerűen szüleitől (eltartóitól) külön háztartásban él, tőlük semmilyen támogatásban nem részesül.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numPr>
          <w:ilvl w:val="3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="360" w:lineRule="auto"/>
        <w:ind w:left="956" w:right="226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Abban az esetben, ha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rendkívüli helyzet áll fenn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(például a hallgató mindkét eltartója elvesztette munkáját és ezért kényszerült a pályázó önmagát fenntartani) és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hallgatót sem anyagilag, sem más egyéb támogatási formában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 szülei vagy a közeli hozzátartozóik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nem tudják támogatni,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élhet egy háztartásban korábbi eltartóival. Ebben a helyzetben ki kell fejteni a rendkívüli helyzet okát, és hogy mióta áll fenn. Csak akkor fogadható el, ha az ok feltehetően hosszú távon fenn fognak állni.</w:t>
      </w:r>
    </w:p>
    <w:p w:rsidR="00000000" w:rsidDel="00000000" w:rsidP="00000000" w:rsidRDefault="00000000" w:rsidRPr="00000000" w14:paraId="000001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="362" w:lineRule="auto"/>
        <w:ind w:left="236" w:right="36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Szükséges az önfenntartói állapotra vonatkozó, a pályázó kiadásait részletesen tartalmazó, a hallgató és két tanú által aláírt nyilatkozat feltöltése. A két tanú nem lehet hozzátartozó.</w:t>
      </w:r>
    </w:p>
    <w:p w:rsidR="00000000" w:rsidDel="00000000" w:rsidP="00000000" w:rsidRDefault="00000000" w:rsidRPr="00000000" w14:paraId="000001A5">
      <w:pPr>
        <w:spacing w:line="273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nyilatkozathoz a minta a segédlet mellékletei között található.</w:t>
      </w:r>
    </w:p>
    <w:p w:rsidR="00000000" w:rsidDel="00000000" w:rsidP="00000000" w:rsidRDefault="00000000" w:rsidRPr="00000000" w14:paraId="000001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360" w:lineRule="auto"/>
        <w:ind w:left="236" w:right="37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kiadásait igazolni kell a megfelelő dokumentumokkal. Amik havi rendszeres k</w:t>
      </w:r>
      <w:r w:rsidDel="00000000" w:rsidR="00000000" w:rsidRPr="00000000">
        <w:rPr>
          <w:sz w:val="24"/>
          <w:szCs w:val="24"/>
          <w:rtl w:val="0"/>
        </w:rPr>
        <w:t xml:space="preserve">iadásnak számítanak, és a pályázat során figyelembe vesszük: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lbérlet esetén: bérleti szerződés, közüzemi számlák, közös költség; 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K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ollégium esetén kollégiumi bentlakási szerződés</w:t>
      </w:r>
      <w:r w:rsidDel="00000000" w:rsidR="00000000" w:rsidRPr="00000000">
        <w:rPr>
          <w:sz w:val="24"/>
          <w:szCs w:val="24"/>
          <w:rtl w:val="0"/>
        </w:rPr>
        <w:t xml:space="preserve">, saját hitel havi törlesztője, egyéb nyomós indokkal megfogalmazott rendszeres havi kiadás, amihez szükséges a két tanú előtt tett nyilatkozat.</w:t>
      </w:r>
      <w:r w:rsidDel="00000000" w:rsidR="00000000" w:rsidRPr="00000000">
        <w:rPr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Nem elfogadható tételek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Média előfizetések(Netflix,HBO MAX stb), telefonszámla, bevásárlás.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238" w:right="37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 pályázó önfenntartó, a „közös háztartásban élők adatai” kategóriákra pont nem adható.</w:t>
      </w:r>
    </w:p>
    <w:p w:rsidR="00000000" w:rsidDel="00000000" w:rsidP="00000000" w:rsidRDefault="00000000" w:rsidRPr="00000000" w14:paraId="000001A8">
      <w:pPr>
        <w:spacing w:before="120" w:line="357" w:lineRule="auto"/>
        <w:ind w:left="236" w:right="357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 felsorolt dokumentumok hiánya esetén, vagy ha a feltöltött dokumentum 3 hónapnál régebbi, akkor a pályázó kategóriába nem kerülhet be és a szociális helyzetfelmérő adatlap pályázatára 0 pontot kap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A9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spacing w:before="90" w:lineRule="auto"/>
        <w:ind w:left="960" w:hanging="725"/>
        <w:jc w:val="both"/>
        <w:rPr>
          <w:color w:val="000000"/>
        </w:rPr>
      </w:pPr>
      <w:bookmarkStart w:colFirst="0" w:colLast="0" w:name="_heading=h.49x2ik5" w:id="29"/>
      <w:bookmarkEnd w:id="29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Házas, élettársi kapcsolatban él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Házassági anyakönyvi kivonat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élettársi kapcsolatot igazoló dokumentum.</w:t>
      </w:r>
    </w:p>
    <w:p w:rsidR="00000000" w:rsidDel="00000000" w:rsidP="00000000" w:rsidRDefault="00000000" w:rsidRPr="00000000" w14:paraId="000001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before="1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felsorolt dokumentumok hiánya esetén a pályázó kategóriában 0 pontot kap.</w:t>
      </w:r>
    </w:p>
    <w:p w:rsidR="00000000" w:rsidDel="00000000" w:rsidP="00000000" w:rsidRDefault="00000000" w:rsidRPr="00000000" w14:paraId="000001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i w:val="1"/>
          <w:iCs w:val="1"/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spacing w:before="1" w:lineRule="auto"/>
        <w:ind w:left="960" w:hanging="725"/>
        <w:jc w:val="both"/>
        <w:rPr>
          <w:color w:val="000000"/>
        </w:rPr>
      </w:pPr>
      <w:bookmarkStart w:colFirst="0" w:colLast="0" w:name="_heading=h.2p2csry" w:id="30"/>
      <w:bookmarkEnd w:id="3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Nagyszülő - egyéb rokon, hozzátartozó - neveli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before="90" w:line="360" w:lineRule="auto"/>
        <w:ind w:left="236" w:right="36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hallgató által aláírt,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két tanú előtt tett nyilatkozat </w:t>
      </w:r>
      <w:r w:rsidDel="00000000" w:rsidR="00000000" w:rsidRPr="00000000">
        <w:rPr>
          <w:sz w:val="24"/>
          <w:szCs w:val="24"/>
          <w:rtl w:val="0"/>
        </w:rPr>
        <w:t xml:space="preserve">feltöltése szükséges. (Kivéve árva pályázók esetén). A két tanú nem lehet hozzátartozó.</w:t>
      </w:r>
    </w:p>
    <w:p w:rsidR="00000000" w:rsidDel="00000000" w:rsidP="00000000" w:rsidRDefault="00000000" w:rsidRPr="00000000" w14:paraId="000001B4">
      <w:pPr>
        <w:spacing w:before="3" w:line="360" w:lineRule="auto"/>
        <w:ind w:left="236" w:right="36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nyilatkozatnak tartalmaznia kell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részletes családszerkezetet</w:t>
      </w:r>
      <w:r w:rsidDel="00000000" w:rsidR="00000000" w:rsidRPr="00000000">
        <w:rPr>
          <w:sz w:val="24"/>
          <w:szCs w:val="24"/>
          <w:rtl w:val="0"/>
        </w:rPr>
        <w:t xml:space="preserve">, a közös háztartásban élők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rokoni fokát</w:t>
      </w:r>
      <w:r w:rsidDel="00000000" w:rsidR="00000000" w:rsidRPr="00000000">
        <w:rPr>
          <w:sz w:val="24"/>
          <w:szCs w:val="24"/>
          <w:rtl w:val="0"/>
        </w:rPr>
        <w:t xml:space="preserve">,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helyzet kialakulásának okát és kezdeti időpontját</w:t>
      </w:r>
      <w:r w:rsidDel="00000000" w:rsidR="00000000" w:rsidRPr="00000000">
        <w:rPr>
          <w:sz w:val="24"/>
          <w:szCs w:val="24"/>
          <w:rtl w:val="0"/>
        </w:rPr>
        <w:t xml:space="preserve">, továbbá legalább az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egyik gondviselő</w:t>
      </w:r>
      <w:r w:rsidDel="00000000" w:rsidR="00000000" w:rsidRPr="00000000">
        <w:rPr>
          <w:sz w:val="24"/>
          <w:szCs w:val="24"/>
          <w:rtl w:val="0"/>
        </w:rPr>
        <w:t xml:space="preserve">, illetve az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egyik szülő aláírását.</w:t>
      </w:r>
    </w:p>
    <w:p w:rsidR="00000000" w:rsidDel="00000000" w:rsidP="00000000" w:rsidRDefault="00000000" w:rsidRPr="00000000" w14:paraId="000001B5">
      <w:pPr>
        <w:spacing w:before="116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nyilatkozathoz a minta a segédlet mellékletei között található.</w:t>
      </w:r>
    </w:p>
    <w:p w:rsidR="00000000" w:rsidDel="00000000" w:rsidP="00000000" w:rsidRDefault="00000000" w:rsidRPr="00000000" w14:paraId="000001B6">
      <w:pPr>
        <w:spacing w:before="116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Önfenntartó pályázó esetében erre a kategóriára pont nem adható.</w:t>
      </w:r>
    </w:p>
    <w:p w:rsidR="00000000" w:rsidDel="00000000" w:rsidP="00000000" w:rsidRDefault="00000000" w:rsidRPr="00000000" w14:paraId="000001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i w:val="1"/>
          <w:i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360" w:lineRule="auto"/>
        <w:ind w:left="236" w:right="359" w:firstLine="0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 felsorolt dokumentumok hiánya esetén a pályázó kategóriába nem kerülhet be és a szociális helyzetfelmérő adatlap pályázatára 0 pontot kap.</w:t>
      </w:r>
    </w:p>
    <w:p w:rsidR="00000000" w:rsidDel="00000000" w:rsidP="00000000" w:rsidRDefault="00000000" w:rsidRPr="00000000" w14:paraId="000001B9">
      <w:pPr>
        <w:numPr>
          <w:ilvl w:val="2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ind w:left="960" w:hanging="725"/>
        <w:jc w:val="both"/>
        <w:rPr>
          <w:color w:val="000000"/>
        </w:rPr>
      </w:pPr>
      <w:bookmarkStart w:colFirst="0" w:colLast="0" w:name="_heading=h.147n2zr" w:id="31"/>
      <w:bookmarkEnd w:id="3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Aktív dolgozó: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before="142" w:line="360" w:lineRule="auto"/>
        <w:ind w:left="236" w:right="35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Szükséges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munkáltató által kiállított jövedelemigazolás</w:t>
      </w:r>
      <w:r w:rsidDel="00000000" w:rsidR="00000000" w:rsidRPr="00000000">
        <w:rPr>
          <w:sz w:val="24"/>
          <w:szCs w:val="24"/>
          <w:rtl w:val="0"/>
        </w:rPr>
        <w:t xml:space="preserve">, amely az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utolsó három hónap nettó jövedelmének átlagát összegszerűen,</w:t>
      </w:r>
      <w:r w:rsidDel="00000000" w:rsidR="00000000" w:rsidRPr="00000000">
        <w:rPr>
          <w:sz w:val="24"/>
          <w:szCs w:val="24"/>
          <w:rtl w:val="0"/>
        </w:rPr>
        <w:t xml:space="preserve"> Forintban (HUF) kifejezve tartalmazza.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Friss munkaviszony fennállása esetén </w:t>
      </w:r>
      <w:r w:rsidDel="00000000" w:rsidR="00000000" w:rsidRPr="00000000">
        <w:rPr>
          <w:sz w:val="24"/>
          <w:szCs w:val="24"/>
          <w:rtl w:val="0"/>
        </w:rPr>
        <w:t xml:space="preserve">a munkaszerződésben szereplő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bruttó bér nettó értékét kell feltüntetni havi jövedelem </w:t>
      </w:r>
      <w:r w:rsidDel="00000000" w:rsidR="00000000" w:rsidRPr="00000000">
        <w:rPr>
          <w:sz w:val="24"/>
          <w:szCs w:val="24"/>
          <w:rtl w:val="0"/>
        </w:rPr>
        <w:t xml:space="preserve">gyanánt. Ebben az esetben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munkaszerződés csatolása </w:t>
      </w:r>
      <w:r w:rsidDel="00000000" w:rsidR="00000000" w:rsidRPr="00000000">
        <w:rPr>
          <w:sz w:val="24"/>
          <w:szCs w:val="24"/>
          <w:rtl w:val="0"/>
        </w:rPr>
        <w:t xml:space="preserve">szükséges.</w:t>
      </w:r>
    </w:p>
    <w:p w:rsidR="00000000" w:rsidDel="00000000" w:rsidP="00000000" w:rsidRDefault="00000000" w:rsidRPr="00000000" w14:paraId="000001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NAV által kiállított jövedelemigazolás nem szükséges aktív dolgozók esetén.</w:t>
      </w:r>
    </w:p>
    <w:p w:rsidR="00000000" w:rsidDel="00000000" w:rsidP="00000000" w:rsidRDefault="00000000" w:rsidRPr="00000000" w14:paraId="000001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360" w:lineRule="auto"/>
        <w:ind w:left="236" w:right="359" w:firstLine="0"/>
        <w:jc w:val="both"/>
        <w:rPr>
          <w:sz w:val="33"/>
          <w:szCs w:val="33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az anyagi helyzete nem megállapítható, így a pályázata elutasításra kerül.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70"/>
        </w:tabs>
        <w:spacing w:before="1" w:lineRule="auto"/>
        <w:ind w:left="869" w:hanging="634"/>
        <w:jc w:val="both"/>
        <w:rPr>
          <w:color w:val="000000"/>
        </w:rPr>
      </w:pPr>
      <w:bookmarkStart w:colFirst="0" w:colLast="0" w:name="_heading=h.3o7alnk" w:id="32"/>
      <w:bookmarkEnd w:id="32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Közös háztartásban élők adatai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before="233" w:line="360" w:lineRule="auto"/>
        <w:ind w:left="236" w:right="236" w:firstLine="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A közös háztartásban élők számát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kötelező megadni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közös háztartásban élők számának meghatározásakor a pályázót is figyelembe kell venni.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before="90" w:line="360" w:lineRule="auto"/>
        <w:ind w:left="236" w:right="23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táblázat első sora a pályázóra vonatkozik</w:t>
      </w:r>
      <w:r w:rsidDel="00000000" w:rsidR="00000000" w:rsidRPr="00000000">
        <w:rPr>
          <w:sz w:val="24"/>
          <w:szCs w:val="24"/>
          <w:rtl w:val="0"/>
        </w:rPr>
        <w:t xml:space="preserve">. Amennyiben a pályázó nem rendelkezik jövedelemmel, a havi nettó jövedelem oszlopába „0” írandó, a jövedelemforrás megnevezését pedig üresen kell hagyni.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(Amennyiben a pályázó jövedelme alkalmi munkából vagy duális képzés miatt befolyó ösztöndíjból származik, nem számítjuk az egy főre eső nettó jövedelemnél, azonban figyelembe vesszük önfenntartás esetén.)</w:t>
      </w:r>
    </w:p>
    <w:p w:rsidR="00000000" w:rsidDel="00000000" w:rsidP="00000000" w:rsidRDefault="00000000" w:rsidRPr="00000000" w14:paraId="000001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9" w:line="360" w:lineRule="auto"/>
        <w:ind w:left="236" w:right="23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 további sorokban a közös háztartásban élőket kell feltüntetni.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Ha valaki több jövedelemforrással rendelkezik, akkor azokat összesítve kell feltüntetni a havi nettó jövedelem oszlopban, a jövedelemforrás megnevezésénél pedig vesszővel elválasztva kell felsorolni azokat. A havi nettó jövedelem megadása kizárólag szám formátumban lehetséges.</w:t>
      </w:r>
    </w:p>
    <w:p w:rsidR="00000000" w:rsidDel="00000000" w:rsidP="00000000" w:rsidRDefault="00000000" w:rsidRPr="00000000" w14:paraId="000001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="360" w:lineRule="auto"/>
        <w:ind w:left="236" w:right="24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Jövedelemforrás lehet: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munkabér, vállalkozásból vagy őstermelői tevékenységből származó jövedelem, álláskeresési járadék (munkanélküli segély), rokkantsági nyugdíj, öregségi nyugdíj, özvegyi nyugdíj, ápolási díj, GYES, GYED, GYET, GYOD árvaellátás.</w:t>
      </w:r>
    </w:p>
    <w:p w:rsidR="00000000" w:rsidDel="00000000" w:rsidP="00000000" w:rsidRDefault="00000000" w:rsidRPr="00000000" w14:paraId="000001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70"/>
        </w:tabs>
        <w:ind w:left="869" w:hanging="634"/>
        <w:jc w:val="both"/>
        <w:rPr>
          <w:color w:val="000000"/>
        </w:rPr>
      </w:pPr>
      <w:bookmarkStart w:colFirst="0" w:colLast="0" w:name="_heading=h.23ckvvd" w:id="33"/>
      <w:bookmarkEnd w:id="33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Támogatási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before="234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táblázatban szereplő támogatási formák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havi összegét fel kell tüntetni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C8">
      <w:pPr>
        <w:spacing w:before="137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Amennyiben az adott támogatás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nem vonatkozik a pályázóra</w:t>
      </w:r>
      <w:r w:rsidDel="00000000" w:rsidR="00000000" w:rsidRPr="00000000">
        <w:rPr>
          <w:sz w:val="24"/>
          <w:szCs w:val="24"/>
          <w:rtl w:val="0"/>
        </w:rPr>
        <w:t xml:space="preserve">, úgy a megfelelő sorba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„0” összeg írandó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C9">
      <w:pPr>
        <w:spacing w:before="118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Az összegek megadása kizárólag szám formátumban lehetséges.</w:t>
      </w:r>
    </w:p>
    <w:p w:rsidR="00000000" w:rsidDel="00000000" w:rsidP="00000000" w:rsidRDefault="00000000" w:rsidRPr="00000000" w14:paraId="000001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Gyerektartás esetén:</w:t>
      </w:r>
    </w:p>
    <w:p w:rsidR="00000000" w:rsidDel="00000000" w:rsidP="00000000" w:rsidRDefault="00000000" w:rsidRPr="00000000" w14:paraId="000001CE">
      <w:pPr>
        <w:spacing w:before="132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Gyerektartás folyósítását igazoló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bankszámlakivonat vagy postai szelvény </w:t>
      </w:r>
      <w:r w:rsidDel="00000000" w:rsidR="00000000" w:rsidRPr="00000000">
        <w:rPr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két tanú előtt tett nyilatkozat </w:t>
      </w:r>
      <w:r w:rsidDel="00000000" w:rsidR="00000000" w:rsidRPr="00000000">
        <w:rPr>
          <w:sz w:val="24"/>
          <w:szCs w:val="24"/>
          <w:rtl w:val="0"/>
        </w:rPr>
        <w:t xml:space="preserve">szükséges a gyermektartásdíj összegéről. A két tanú nem lehet hozzátartozó.</w:t>
      </w:r>
    </w:p>
    <w:p w:rsidR="00000000" w:rsidDel="00000000" w:rsidP="00000000" w:rsidRDefault="00000000" w:rsidRPr="00000000" w14:paraId="000001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8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Egyéb bevétel esetén:</w:t>
      </w:r>
    </w:p>
    <w:p w:rsidR="00000000" w:rsidDel="00000000" w:rsidP="00000000" w:rsidRDefault="00000000" w:rsidRPr="00000000" w14:paraId="000001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Egyéb bevétel megnevezését és mértékét összegszerűen tartalmazó igazolás.</w:t>
      </w:r>
    </w:p>
    <w:p w:rsidR="00000000" w:rsidDel="00000000" w:rsidP="00000000" w:rsidRDefault="00000000" w:rsidRPr="00000000" w14:paraId="000001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before="1" w:line="360" w:lineRule="auto"/>
        <w:ind w:left="236" w:firstLine="0"/>
        <w:jc w:val="both"/>
        <w:rPr>
          <w:i w:val="1"/>
          <w:iCs w:val="1"/>
          <w:sz w:val="21"/>
          <w:szCs w:val="21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valamilyen támogatási formát nem tüntet fel, úgy a pályázat hiányosnak minősül és elutasításra kerül.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70"/>
        </w:tabs>
        <w:spacing w:before="87" w:lineRule="auto"/>
        <w:ind w:left="869" w:hanging="634"/>
        <w:jc w:val="both"/>
        <w:rPr>
          <w:color w:val="000000"/>
        </w:rPr>
      </w:pPr>
      <w:bookmarkStart w:colFirst="0" w:colLast="0" w:name="_heading=h.ihv636" w:id="34"/>
      <w:bookmarkEnd w:id="34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Pályázóval közös háztartásban él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35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táblázatban a hozzátartozók NEVÉT kell feltüntetni a megfelelő kategóriába sorolva. Ebben a táblázatban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pályázót NEM kell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feltüntetni. Egy hozzátartozó neve több kategóriába is kerülhet. A táblázatban fel kell tüntetni az egyes kategóriákba sorolható személyek számát.</w:t>
      </w:r>
    </w:p>
    <w:p w:rsidR="00000000" w:rsidDel="00000000" w:rsidP="00000000" w:rsidRDefault="00000000" w:rsidRPr="00000000" w14:paraId="000001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38" w:right="357" w:firstLine="482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 Polgári Törvénykönyvről szóló 2013. évi V. törvény 8:1.§ (1) szerint: </w:t>
      </w:r>
    </w:p>
    <w:p w:rsidR="00000000" w:rsidDel="00000000" w:rsidP="00000000" w:rsidRDefault="00000000" w:rsidRPr="00000000" w14:paraId="000001D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633" w:right="357" w:hanging="360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Közeli hozzátartozó: </w:t>
      </w:r>
      <w:r w:rsidDel="00000000" w:rsidR="00000000" w:rsidRPr="00000000">
        <w:rPr>
          <w:i w:val="1"/>
          <w:iCs w:val="1"/>
          <w:color w:val="474747"/>
          <w:sz w:val="24"/>
          <w:szCs w:val="24"/>
          <w:highlight w:val="white"/>
          <w:rtl w:val="0"/>
        </w:rPr>
        <w:t xml:space="preserve">a házastárs, az egyeneságbeli rokon, az örökbefogadott, a mostoha- és a nevelt gyermek, az örökbefogadó-, a mostoha- és a nevelőszülő és a testvér;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76" w:right="357" w:hanging="1038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i w:val="1"/>
          <w:iCs w:val="1"/>
          <w:color w:val="474747"/>
          <w:sz w:val="24"/>
          <w:szCs w:val="24"/>
          <w:highlight w:val="white"/>
          <w:rtl w:val="0"/>
        </w:rPr>
        <w:tab/>
        <w:t xml:space="preserve">2. Hozzátartozó: a közeli hozzátartozó, az élettárs, az egyeneságbeli rokon házastársa, a házastárs egyeneságbeli rokona és testvére, és a testvér házastársa;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before="122" w:line="362" w:lineRule="auto"/>
        <w:ind w:left="236" w:right="363" w:firstLine="0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Ha egy adott személyt nem lehet egyik kategóriába sem besorolni és ezáltal nem lehet megállapítani a jövedelmi helyzetét, akkor is automatikus elutasításra kerül a pályázat.</w:t>
      </w:r>
    </w:p>
    <w:p w:rsidR="00000000" w:rsidDel="00000000" w:rsidP="00000000" w:rsidRDefault="00000000" w:rsidRPr="00000000" w14:paraId="000001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spacing w:before="1" w:lineRule="auto"/>
        <w:ind w:left="960" w:hanging="725"/>
        <w:jc w:val="both"/>
        <w:rPr>
          <w:color w:val="000000"/>
        </w:rPr>
      </w:pPr>
      <w:bookmarkStart w:colFirst="0" w:colLast="0" w:name="_heading=h.32hioqz" w:id="35"/>
      <w:bookmarkEnd w:id="3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Aktív dolgozó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="360" w:lineRule="auto"/>
        <w:ind w:left="956" w:right="357" w:hanging="361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Szükséges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munkáltató által kiállított jövedelemigazolás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amely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utolsó három hónap nettó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jövedelmének átlagát összegszerűen, Forintban (HUF) kifejezve tartalmazza. </w:t>
      </w:r>
      <w:r w:rsidDel="00000000" w:rsidR="00000000" w:rsidRPr="00000000">
        <w:rPr>
          <w:i w:val="1"/>
          <w:iCs w:val="1"/>
          <w:color w:val="212121"/>
          <w:sz w:val="24"/>
          <w:szCs w:val="24"/>
          <w:rtl w:val="0"/>
        </w:rPr>
        <w:t xml:space="preserve">Amennyiben </w:t>
      </w:r>
      <w:r w:rsidDel="00000000" w:rsidR="00000000" w:rsidRPr="00000000">
        <w:rPr>
          <w:b w:val="1"/>
          <w:bCs w:val="1"/>
          <w:i w:val="1"/>
          <w:iCs w:val="1"/>
          <w:color w:val="212121"/>
          <w:sz w:val="24"/>
          <w:szCs w:val="24"/>
          <w:rtl w:val="0"/>
        </w:rPr>
        <w:t xml:space="preserve">nem Forintban </w:t>
      </w:r>
      <w:r w:rsidDel="00000000" w:rsidR="00000000" w:rsidRPr="00000000">
        <w:rPr>
          <w:i w:val="1"/>
          <w:iCs w:val="1"/>
          <w:color w:val="212121"/>
          <w:sz w:val="24"/>
          <w:szCs w:val="24"/>
          <w:rtl w:val="0"/>
        </w:rPr>
        <w:t xml:space="preserve">van megadva a kereset, akkor a pályázó köteles a kiállításának </w:t>
      </w:r>
      <w:r w:rsidDel="00000000" w:rsidR="00000000" w:rsidRPr="00000000">
        <w:rPr>
          <w:b w:val="1"/>
          <w:bCs w:val="1"/>
          <w:i w:val="1"/>
          <w:iCs w:val="1"/>
          <w:color w:val="212121"/>
          <w:sz w:val="24"/>
          <w:szCs w:val="24"/>
          <w:rtl w:val="0"/>
        </w:rPr>
        <w:t xml:space="preserve">napi árfolyamában </w:t>
      </w:r>
      <w:r w:rsidDel="00000000" w:rsidR="00000000" w:rsidRPr="00000000">
        <w:rPr>
          <w:i w:val="1"/>
          <w:iCs w:val="1"/>
          <w:color w:val="212121"/>
          <w:sz w:val="24"/>
          <w:szCs w:val="24"/>
          <w:rtl w:val="0"/>
        </w:rPr>
        <w:t xml:space="preserve">feltüntetni az összeget, </w:t>
      </w:r>
      <w:r w:rsidDel="00000000" w:rsidR="00000000" w:rsidRPr="00000000">
        <w:rPr>
          <w:b w:val="1"/>
          <w:bCs w:val="1"/>
          <w:i w:val="1"/>
          <w:iCs w:val="1"/>
          <w:color w:val="212121"/>
          <w:sz w:val="24"/>
          <w:szCs w:val="24"/>
          <w:rtl w:val="0"/>
        </w:rPr>
        <w:t xml:space="preserve">Forintban kifejezve</w:t>
      </w:r>
      <w:r w:rsidDel="00000000" w:rsidR="00000000" w:rsidRPr="00000000">
        <w:rPr>
          <w:i w:val="1"/>
          <w:iCs w:val="1"/>
          <w:color w:val="21212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4" w:line="360" w:lineRule="auto"/>
        <w:ind w:left="956" w:right="359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Friss munkaviszony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fennállása esetén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munkaszerződésben szereplő bruttó bér nettó értékét kell feltüntetni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havi jövedelem gyanánt. Ebben az esetben a munkaszerződés csatolása szükséges.</w:t>
      </w:r>
    </w:p>
    <w:p w:rsidR="00000000" w:rsidDel="00000000" w:rsidP="00000000" w:rsidRDefault="00000000" w:rsidRPr="00000000" w14:paraId="000001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7" w:lineRule="auto"/>
        <w:ind w:left="236" w:firstLine="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NAV által kiállított jövedelemigazolás nem szükséges aktív dolgozók esetén.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360" w:lineRule="auto"/>
        <w:ind w:left="236" w:right="359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az anyagi helyzete nem megállapítható, így a pályázata elutasításra kerül.</w:t>
      </w:r>
    </w:p>
    <w:p w:rsidR="00000000" w:rsidDel="00000000" w:rsidP="00000000" w:rsidRDefault="00000000" w:rsidRPr="00000000" w14:paraId="000001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ind w:left="960" w:hanging="725"/>
        <w:jc w:val="both"/>
        <w:rPr>
          <w:color w:val="000000"/>
        </w:rPr>
      </w:pPr>
      <w:bookmarkStart w:colFirst="0" w:colLast="0" w:name="_heading=h.1hmsyys" w:id="36"/>
      <w:bookmarkEnd w:id="3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Vállalkozó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="360" w:lineRule="auto"/>
        <w:ind w:left="236" w:right="359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Vállalkozók esetén a havi nettó jövedelem a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évre vonatkozó NAV jövedelemigazoláson szereplő összeg 1/12-ed részeként számítandó ki! A NAV jövedelemigazolás adóbevallással nem helyettesíthető!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Kettő igazolás szükséges: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="360" w:lineRule="auto"/>
        <w:ind w:left="956" w:right="352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egyéni vállalkozói igazolvány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a nyilvántartást vezető szerv által kiállított igazolás; vagy amennyiben az eltartó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nem egyéni vállalkozó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de gazdasági társaságban (bt, kft stb.) olyan mértékű üzletrésszel rendelkezik, amely számára a mindennapi megélhetést életvitelszerűen biztosítja, abban az esetben a gazdasági társaságról a cégbíróság által kiállított,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 hónapnál nem régebbi cégkivonat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E7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360" w:lineRule="auto"/>
        <w:ind w:left="956" w:right="349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NAV által kiállított, a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. évre vonatkozó jövedelemigazolás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Amennyiben az egyéni vállalkozónak a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évre vonatkozó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NAV jövedelemigazolása nincs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abban az esetben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igazolás kiadásának megtagadását magában foglaló határozatot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kell csatolni.</w:t>
      </w:r>
    </w:p>
    <w:p w:rsidR="00000000" w:rsidDel="00000000" w:rsidP="00000000" w:rsidRDefault="00000000" w:rsidRPr="00000000" w14:paraId="000001E8">
      <w:pPr>
        <w:tabs>
          <w:tab w:val="left" w:leader="none" w:pos="957"/>
        </w:tabs>
        <w:spacing w:line="360" w:lineRule="auto"/>
        <w:ind w:right="34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360" w:lineRule="auto"/>
        <w:ind w:left="236" w:right="359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az anyagi helyzete nem megállapítható, így a pályázata elutasításra kerül.</w:t>
      </w:r>
    </w:p>
    <w:p w:rsidR="00000000" w:rsidDel="00000000" w:rsidP="00000000" w:rsidRDefault="00000000" w:rsidRPr="00000000" w14:paraId="000001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ind w:left="960" w:hanging="725"/>
        <w:jc w:val="both"/>
        <w:rPr>
          <w:color w:val="000000"/>
        </w:rPr>
      </w:pPr>
      <w:bookmarkStart w:colFirst="0" w:colLast="0" w:name="_heading=h.41mghml" w:id="37"/>
      <w:bookmarkEnd w:id="3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Őstermelő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="360" w:lineRule="auto"/>
        <w:ind w:left="1029" w:hanging="79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Őstermelők esetén a havi nettó jövedelem a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évre vonatkozó NAV jövedelemigazoláson szereplő összeg 1/12-ed részeként számítandó ki! A NAV jövedelemigazolás adóbevallással nem helyettesíthető!</w:t>
      </w:r>
    </w:p>
    <w:p w:rsidR="00000000" w:rsidDel="00000000" w:rsidP="00000000" w:rsidRDefault="00000000" w:rsidRPr="00000000" w14:paraId="000001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ind w:left="236" w:firstLine="0"/>
        <w:jc w:val="both"/>
        <w:rPr>
          <w:color w:val="000000"/>
          <w:sz w:val="14"/>
          <w:szCs w:val="1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Kettő igazolás szükséges: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Rule="auto"/>
        <w:ind w:left="95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mezőgazdasági őstermelői igazolvány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EF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7" w:line="360" w:lineRule="auto"/>
        <w:ind w:left="956" w:right="35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NAV által kiállított, a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. évre vonatkozó jövedelemigazolás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Amennyiben az őstermelőnek a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évre vonatkozó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NAV jövedelemigazolása nincs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abban az esetben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igazolás kiadásának megtagadását magában foglaló 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csatolandó.</w:t>
      </w:r>
    </w:p>
    <w:p w:rsidR="00000000" w:rsidDel="00000000" w:rsidP="00000000" w:rsidRDefault="00000000" w:rsidRPr="00000000" w14:paraId="000001F0">
      <w:pPr>
        <w:spacing w:after="120" w:line="360" w:lineRule="auto"/>
        <w:ind w:left="238" w:right="357" w:firstLine="0"/>
        <w:jc w:val="both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az anyagi helyzete nem megállapítható, így a pályázata elutasításra kerül.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</w:tabs>
        <w:spacing w:before="120" w:lineRule="auto"/>
        <w:ind w:left="952" w:hanging="720"/>
        <w:jc w:val="both"/>
        <w:rPr>
          <w:color w:val="000000"/>
        </w:rPr>
      </w:pPr>
      <w:bookmarkStart w:colFirst="0" w:colLast="0" w:name="_heading=h.2grqrue" w:id="38"/>
      <w:bookmarkEnd w:id="38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Munkanélküli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before="90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munkaügyi hatóság által kiállított igazolás </w:t>
      </w:r>
      <w:r w:rsidDel="00000000" w:rsidR="00000000" w:rsidRPr="00000000">
        <w:rPr>
          <w:sz w:val="24"/>
          <w:szCs w:val="24"/>
          <w:rtl w:val="0"/>
        </w:rPr>
        <w:t xml:space="preserve">mely tartalmazza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munkanélküliség fennállását </w:t>
      </w:r>
      <w:r w:rsidDel="00000000" w:rsidR="00000000" w:rsidRPr="00000000">
        <w:rPr>
          <w:sz w:val="24"/>
          <w:szCs w:val="24"/>
          <w:rtl w:val="0"/>
        </w:rPr>
        <w:t xml:space="preserve">és az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ellátás mértékét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F5">
      <w:pPr>
        <w:spacing w:before="123" w:line="360" w:lineRule="auto"/>
        <w:ind w:left="236" w:right="34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igazolást nem csatolja, úgy erre a kategóriára pont nem adható.</w:t>
      </w:r>
    </w:p>
    <w:p w:rsidR="00000000" w:rsidDel="00000000" w:rsidP="00000000" w:rsidRDefault="00000000" w:rsidRPr="00000000" w14:paraId="000001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ind w:left="960" w:hanging="725"/>
        <w:jc w:val="both"/>
        <w:rPr>
          <w:color w:val="000000"/>
        </w:rPr>
      </w:pPr>
      <w:bookmarkStart w:colFirst="0" w:colLast="0" w:name="_heading=h.vx1227" w:id="39"/>
      <w:bookmarkEnd w:id="39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Rokkantsági járadékban részesül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3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Kettő igazolás szükséges: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before="9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rokkantsági járadékot megállapító határozat </w:t>
      </w:r>
      <w:r w:rsidDel="00000000" w:rsidR="00000000" w:rsidRPr="00000000">
        <w:rPr>
          <w:sz w:val="24"/>
          <w:szCs w:val="24"/>
          <w:rtl w:val="0"/>
        </w:rPr>
        <w:t xml:space="preserve">ÉS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rokkantsági járadék </w:t>
      </w:r>
      <w:r w:rsidDel="00000000" w:rsidR="00000000" w:rsidRPr="00000000">
        <w:rPr>
          <w:sz w:val="24"/>
          <w:szCs w:val="24"/>
          <w:rtl w:val="0"/>
        </w:rPr>
        <w:t xml:space="preserve">folyósítását igazoló</w:t>
      </w:r>
    </w:p>
    <w:p w:rsidR="00000000" w:rsidDel="00000000" w:rsidP="00000000" w:rsidRDefault="00000000" w:rsidRPr="00000000" w14:paraId="000001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236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postai szelvény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bankszámlakivonat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before="1" w:line="360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két dokumentum valamelyike is hiányzik, úgy erre a kategóriára pont nem adható.</w:t>
      </w:r>
    </w:p>
    <w:p w:rsidR="00000000" w:rsidDel="00000000" w:rsidP="00000000" w:rsidRDefault="00000000" w:rsidRPr="00000000" w14:paraId="000001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ind w:left="960" w:hanging="725"/>
        <w:jc w:val="both"/>
        <w:rPr>
          <w:color w:val="000000"/>
        </w:rPr>
      </w:pPr>
      <w:bookmarkStart w:colFirst="0" w:colLast="0" w:name="_heading=h.3fwokq0" w:id="40"/>
      <w:bookmarkEnd w:id="4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Öregségi nyugdíjas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before="90" w:lineRule="auto"/>
        <w:ind w:left="236" w:firstLine="0"/>
        <w:jc w:val="both"/>
        <w:rPr>
          <w:b w:val="1"/>
          <w:bCs w:val="1"/>
        </w:rPr>
      </w:pP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b w:val="1"/>
          <w:bCs w:val="1"/>
          <w:rtl w:val="0"/>
        </w:rPr>
        <w:t xml:space="preserve"> nyugdíjjogosultságot megállapító határozat vagy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öregségi nyugdíj </w:t>
      </w:r>
      <w:r w:rsidDel="00000000" w:rsidR="00000000" w:rsidRPr="00000000">
        <w:rPr>
          <w:sz w:val="24"/>
          <w:szCs w:val="24"/>
          <w:rtl w:val="0"/>
        </w:rPr>
        <w:t xml:space="preserve">folyósítását igazoló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postai szelvény, </w:t>
      </w:r>
      <w:r w:rsidDel="00000000" w:rsidR="00000000" w:rsidRPr="00000000">
        <w:rPr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bankszámlakivonat</w:t>
      </w:r>
      <w:r w:rsidDel="00000000" w:rsidR="00000000" w:rsidRPr="00000000">
        <w:rPr>
          <w:sz w:val="24"/>
          <w:szCs w:val="24"/>
          <w:rtl w:val="0"/>
        </w:rPr>
        <w:t xml:space="preserve">, vagy a </w:t>
      </w:r>
      <w:r w:rsidDel="00000000" w:rsidR="00000000" w:rsidRPr="00000000">
        <w:rPr>
          <w:b w:val="1"/>
          <w:bCs w:val="1"/>
          <w:rtl w:val="0"/>
        </w:rPr>
        <w:t xml:space="preserve">Nyugdíjfolyósító Igazgatóság</w:t>
      </w:r>
      <w:r w:rsidDel="00000000" w:rsidR="00000000" w:rsidRPr="00000000">
        <w:rPr>
          <w:rtl w:val="0"/>
        </w:rPr>
        <w:t xml:space="preserve"> által kiállított igazolás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2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spacing w:line="360" w:lineRule="auto"/>
        <w:ind w:left="236" w:right="34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úgy erre a kategóriára pont nem adható.</w:t>
      </w:r>
    </w:p>
    <w:p w:rsidR="00000000" w:rsidDel="00000000" w:rsidP="00000000" w:rsidRDefault="00000000" w:rsidRPr="00000000" w14:paraId="000002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spacing w:before="1" w:lineRule="auto"/>
        <w:ind w:left="960" w:hanging="725"/>
        <w:jc w:val="both"/>
        <w:rPr>
          <w:color w:val="000000"/>
        </w:rPr>
      </w:pPr>
      <w:bookmarkStart w:colFirst="0" w:colLast="0" w:name="_heading=h.1v1yuxt" w:id="41"/>
      <w:bookmarkEnd w:id="4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Ápolási díjban, GYOD-ban részesül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Kettő igazolás szükséges: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before="90" w:lineRule="auto"/>
        <w:ind w:left="236" w:firstLine="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Az ápolási díj, GYOD megállapításáról szóló Járási Hivatal által hozott határozat </w:t>
      </w:r>
      <w:r w:rsidDel="00000000" w:rsidR="00000000" w:rsidRPr="00000000">
        <w:rPr>
          <w:sz w:val="24"/>
          <w:szCs w:val="24"/>
          <w:rtl w:val="0"/>
        </w:rPr>
        <w:t xml:space="preserve">ÉS az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ápolási díj </w:t>
      </w:r>
      <w:r w:rsidDel="00000000" w:rsidR="00000000" w:rsidRPr="00000000">
        <w:rPr>
          <w:sz w:val="24"/>
          <w:szCs w:val="24"/>
          <w:rtl w:val="0"/>
        </w:rPr>
        <w:t xml:space="preserve">folyósítását igazoló bankszámlakivonat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vagy </w:t>
      </w:r>
      <w:r w:rsidDel="00000000" w:rsidR="00000000" w:rsidRPr="00000000">
        <w:rPr>
          <w:sz w:val="24"/>
          <w:szCs w:val="24"/>
          <w:rtl w:val="0"/>
        </w:rPr>
        <w:t xml:space="preserve">postai szelvény.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360" w:lineRule="auto"/>
        <w:ind w:left="236" w:firstLine="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két dokumentum valamelyike is hiányzik, úgy erre a kategóriára pont nem adható.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2"/>
        </w:tabs>
        <w:spacing w:before="90" w:lineRule="auto"/>
        <w:ind w:left="961" w:hanging="726"/>
        <w:jc w:val="both"/>
        <w:rPr>
          <w:color w:val="000000"/>
        </w:rPr>
      </w:pPr>
      <w:bookmarkStart w:colFirst="0" w:colLast="0" w:name="_heading=h.4f1mdlm" w:id="42"/>
      <w:bookmarkEnd w:id="4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Háztartásbeli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="36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Háztartásbeli az a személy, aki egyik kategóriába sem sorolható, munkaviszonnyal nem rendelkezik.</w:t>
      </w:r>
    </w:p>
    <w:p w:rsidR="00000000" w:rsidDel="00000000" w:rsidP="00000000" w:rsidRDefault="00000000" w:rsidRPr="00000000" w14:paraId="000002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8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Kettő igazolás szükséges: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before="9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NAV által 2025. évre kiállított jövedelemigazolás </w:t>
      </w:r>
      <w:r w:rsidDel="00000000" w:rsidR="00000000" w:rsidRPr="00000000">
        <w:rPr>
          <w:sz w:val="24"/>
          <w:szCs w:val="24"/>
          <w:rtl w:val="0"/>
        </w:rPr>
        <w:t xml:space="preserve">és egy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nyilatkozat </w:t>
      </w:r>
      <w:r w:rsidDel="00000000" w:rsidR="00000000" w:rsidRPr="00000000">
        <w:rPr>
          <w:sz w:val="24"/>
          <w:szCs w:val="24"/>
          <w:rtl w:val="0"/>
        </w:rPr>
        <w:t xml:space="preserve">a kialakult állapotról.</w:t>
      </w:r>
    </w:p>
    <w:p w:rsidR="00000000" w:rsidDel="00000000" w:rsidP="00000000" w:rsidRDefault="00000000" w:rsidRPr="00000000" w14:paraId="00000211">
      <w:pPr>
        <w:spacing w:before="137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nyilatkozathoz a minta a segédlet mellékletei között található.</w:t>
      </w:r>
    </w:p>
    <w:p w:rsidR="00000000" w:rsidDel="00000000" w:rsidP="00000000" w:rsidRDefault="00000000" w:rsidRPr="00000000" w14:paraId="000002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360" w:lineRule="auto"/>
        <w:ind w:left="236" w:right="34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úgy erre a kategóriára pont nem adható.</w:t>
      </w:r>
    </w:p>
    <w:p w:rsidR="00000000" w:rsidDel="00000000" w:rsidP="00000000" w:rsidRDefault="00000000" w:rsidRPr="00000000" w14:paraId="00000214">
      <w:pPr>
        <w:spacing w:line="360" w:lineRule="auto"/>
        <w:ind w:right="343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360" w:lineRule="auto"/>
        <w:ind w:right="343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1"/>
        </w:tabs>
        <w:ind w:left="960" w:hanging="725"/>
        <w:jc w:val="both"/>
        <w:rPr>
          <w:color w:val="000000"/>
        </w:rPr>
      </w:pPr>
      <w:bookmarkStart w:colFirst="0" w:colLast="0" w:name="_heading=h.2u6wntf" w:id="43"/>
      <w:bookmarkEnd w:id="4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GYES, GYED, GYET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before="90" w:lineRule="auto"/>
        <w:ind w:left="23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GYES, GYED, GYET </w:t>
      </w:r>
      <w:r w:rsidDel="00000000" w:rsidR="00000000" w:rsidRPr="00000000">
        <w:rPr>
          <w:sz w:val="24"/>
          <w:szCs w:val="24"/>
          <w:rtl w:val="0"/>
        </w:rPr>
        <w:t xml:space="preserve">folyósításának igazolása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bankszámlakivonat </w:t>
      </w:r>
      <w:r w:rsidDel="00000000" w:rsidR="00000000" w:rsidRPr="00000000">
        <w:rPr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postai szelvény</w:t>
      </w:r>
    </w:p>
    <w:p w:rsidR="00000000" w:rsidDel="00000000" w:rsidP="00000000" w:rsidRDefault="00000000" w:rsidRPr="00000000" w14:paraId="000002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6" w:lineRule="auto"/>
        <w:ind w:left="236" w:firstLine="236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kormányhivatal által meghozott határozat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line="360" w:lineRule="auto"/>
        <w:ind w:left="236" w:right="34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úgy erre a kategóriára pont nem adható.</w:t>
      </w:r>
    </w:p>
    <w:p w:rsidR="00000000" w:rsidDel="00000000" w:rsidP="00000000" w:rsidRDefault="00000000" w:rsidRPr="00000000" w14:paraId="000002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1"/>
        </w:tabs>
        <w:ind w:left="1080" w:hanging="845"/>
        <w:jc w:val="both"/>
        <w:rPr>
          <w:color w:val="000000"/>
        </w:rPr>
      </w:pPr>
      <w:bookmarkStart w:colFirst="0" w:colLast="0" w:name="_heading=h.19c6y18" w:id="44"/>
      <w:bookmarkEnd w:id="4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Tanuló testvér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numPr>
          <w:ilvl w:val="3"/>
          <w:numId w:val="14"/>
        </w:numPr>
        <w:spacing w:before="137" w:lineRule="auto"/>
        <w:ind w:left="956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16. életévét be nem töltött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közoktatásban résztvevő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(általános- és középiskola) testvér esetén a lakcímkártya azon </w:t>
      </w:r>
      <w:r w:rsidDel="00000000" w:rsidR="00000000" w:rsidRPr="00000000">
        <w:rPr>
          <w:rtl w:val="0"/>
        </w:rPr>
        <w:t xml:space="preserve">oldalának másolata, melyen szerepel az adott személy neve, illetve születési ideje, vagy iskolalátogatási igazolás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957" w:hanging="361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16. életévét betöltött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köz-, vagy felsőoktatásban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tanuló testvér (gyermek) esetén pedig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érvényes, matricával ellátott diákigazolvány mindkét oldaláról másolat, vagy iskolalátogatási/ hallgatói jogviszony igazolás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feltöltése szükséges.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56" w:hanging="36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line="360" w:lineRule="auto"/>
        <w:ind w:left="236" w:right="343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 fent említett igazolásokat nem csatolja, úgy erre a kategóriára pont nem adható.</w:t>
      </w:r>
    </w:p>
    <w:p w:rsidR="00000000" w:rsidDel="00000000" w:rsidP="00000000" w:rsidRDefault="00000000" w:rsidRPr="00000000" w14:paraId="000002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76"/>
        </w:tabs>
        <w:spacing w:before="1" w:lineRule="auto"/>
        <w:ind w:left="1075" w:hanging="840"/>
        <w:jc w:val="both"/>
        <w:rPr>
          <w:color w:val="000000"/>
        </w:rPr>
      </w:pPr>
      <w:bookmarkStart w:colFirst="0" w:colLast="0" w:name="_heading=h.3tbugp1" w:id="45"/>
      <w:bookmarkEnd w:id="4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Még nem iskolaköteles testvér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 születési anyakönyvi kivonat.</w:t>
      </w:r>
    </w:p>
    <w:p w:rsidR="00000000" w:rsidDel="00000000" w:rsidP="00000000" w:rsidRDefault="00000000" w:rsidRPr="00000000" w14:paraId="000002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line="360" w:lineRule="auto"/>
        <w:ind w:left="236" w:firstLine="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az említett igazolást nem csatolja, úgy erre a kategóriára pont nem adható.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1"/>
        </w:tabs>
        <w:spacing w:before="90" w:lineRule="auto"/>
        <w:ind w:left="1080" w:hanging="845"/>
        <w:jc w:val="both"/>
        <w:rPr>
          <w:color w:val="000000"/>
        </w:rPr>
      </w:pPr>
      <w:bookmarkStart w:colFirst="0" w:colLast="0" w:name="_heading=h.28h4qwu" w:id="46"/>
      <w:bookmarkEnd w:id="4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Friss diplomás, pályakezdő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Bizonyítvány, oklevél vagy diploma.</w:t>
      </w:r>
    </w:p>
    <w:p w:rsidR="00000000" w:rsidDel="00000000" w:rsidP="00000000" w:rsidRDefault="00000000" w:rsidRPr="00000000" w14:paraId="00000230">
      <w:pPr>
        <w:spacing w:before="133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bizonyítvány/oklevél/diploma kiállításának dátuma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nem lehet 6 hónapnál régebbi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spacing w:line="360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az említett igazolást nem csatolja, úgy erre a kategóriára pont nem adható.</w:t>
      </w:r>
    </w:p>
    <w:p w:rsidR="00000000" w:rsidDel="00000000" w:rsidP="00000000" w:rsidRDefault="00000000" w:rsidRPr="00000000" w14:paraId="000002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1"/>
        </w:tabs>
        <w:ind w:left="1080" w:hanging="845"/>
        <w:jc w:val="both"/>
        <w:rPr>
          <w:color w:val="000000"/>
        </w:rPr>
      </w:pPr>
      <w:bookmarkStart w:colFirst="0" w:colLast="0" w:name="_heading=h.nmf14n" w:id="47"/>
      <w:bookmarkEnd w:id="4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Fogyatékossággal élő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3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before="90" w:line="36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Pedagógiai Szakszolgálatok (korábban a fogyatékosság típusa szerint illetékes Országos Látás-, Hallás-, Mozgás-, Beszédvizsgáló, Fővárosi vagy megyei Tanulási Képességet Vizsgáló Szakértői és Rehabilitációs Bizottságok) vagy a megyei kormányhivatalok megyeszékhely szerinti járási hivatalainak, tanulási zavar esetén pedig a Budapest Főváros Kormányhivatala III. Kerületi Hivatal Rehabilitációs Szakszolgálat Szervei és ezek jogelődjei (pl. NRSZH, ORSZI stb.) által kiadott igazolás feltöltése szükséges.</w:t>
      </w:r>
    </w:p>
    <w:p w:rsidR="00000000" w:rsidDel="00000000" w:rsidP="00000000" w:rsidRDefault="00000000" w:rsidRPr="00000000" w14:paraId="00000238">
      <w:pPr>
        <w:spacing w:before="119" w:line="360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pályázó az említett igazolást nem csatolja, úgy erre a kategóriára pont nem adható.</w:t>
      </w:r>
    </w:p>
    <w:p w:rsidR="00000000" w:rsidDel="00000000" w:rsidP="00000000" w:rsidRDefault="00000000" w:rsidRPr="00000000" w14:paraId="000002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1"/>
        </w:tabs>
        <w:ind w:left="1080" w:hanging="845"/>
        <w:jc w:val="both"/>
        <w:rPr>
          <w:color w:val="000000"/>
        </w:rPr>
      </w:pPr>
      <w:bookmarkStart w:colFirst="0" w:colLast="0" w:name="_heading=h.37m2jsg" w:id="48"/>
      <w:bookmarkEnd w:id="48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Tartós beteg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before="90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Csatolandó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szakorvos által kiállított igazolás </w:t>
      </w:r>
      <w:r w:rsidDel="00000000" w:rsidR="00000000" w:rsidRPr="00000000">
        <w:rPr>
          <w:sz w:val="24"/>
          <w:szCs w:val="24"/>
          <w:rtl w:val="0"/>
        </w:rPr>
        <w:t xml:space="preserve">a betegség megnevezéséről.</w:t>
      </w:r>
    </w:p>
    <w:p w:rsidR="00000000" w:rsidDel="00000000" w:rsidP="00000000" w:rsidRDefault="00000000" w:rsidRPr="00000000" w14:paraId="000002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Amennyiben van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havi rendszerességgel szedett gyógyszer</w:t>
      </w:r>
      <w:r w:rsidDel="00000000" w:rsidR="00000000" w:rsidRPr="00000000">
        <w:rPr>
          <w:sz w:val="24"/>
          <w:szCs w:val="24"/>
          <w:rtl w:val="0"/>
        </w:rPr>
        <w:t xml:space="preserve">, úgy a havonta szedett</w:t>
      </w:r>
    </w:p>
    <w:p w:rsidR="00000000" w:rsidDel="00000000" w:rsidP="00000000" w:rsidRDefault="00000000" w:rsidRPr="00000000" w14:paraId="00000240">
      <w:pPr>
        <w:spacing w:before="142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gyógyszerek listája </w:t>
      </w:r>
      <w:r w:rsidDel="00000000" w:rsidR="00000000" w:rsidRPr="00000000">
        <w:rPr>
          <w:sz w:val="24"/>
          <w:szCs w:val="24"/>
          <w:rtl w:val="0"/>
        </w:rPr>
        <w:t xml:space="preserve">ÉS a gyógyszerek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árát tartalmazó nyugta </w:t>
      </w:r>
      <w:r w:rsidDel="00000000" w:rsidR="00000000" w:rsidRPr="00000000">
        <w:rPr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számla </w:t>
      </w:r>
      <w:r w:rsidDel="00000000" w:rsidR="00000000" w:rsidRPr="00000000">
        <w:rPr>
          <w:sz w:val="24"/>
          <w:szCs w:val="24"/>
          <w:rtl w:val="0"/>
        </w:rPr>
        <w:t xml:space="preserve">is feltöltendő.</w:t>
      </w:r>
    </w:p>
    <w:p w:rsidR="00000000" w:rsidDel="00000000" w:rsidP="00000000" w:rsidRDefault="00000000" w:rsidRPr="00000000" w14:paraId="000002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before="1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dokumentum hiányzik, úgy erre a kategóriára pont nem adható.</w:t>
      </w:r>
    </w:p>
    <w:p w:rsidR="00000000" w:rsidDel="00000000" w:rsidP="00000000" w:rsidRDefault="00000000" w:rsidRPr="00000000" w14:paraId="000002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i w:val="1"/>
          <w:iCs w:val="1"/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1"/>
        </w:tabs>
        <w:spacing w:before="1" w:lineRule="auto"/>
        <w:ind w:left="1080" w:hanging="845"/>
        <w:jc w:val="both"/>
        <w:rPr>
          <w:color w:val="000000"/>
          <w:shd w:fill="efefef" w:val="clear"/>
        </w:rPr>
      </w:pPr>
      <w:bookmarkStart w:colFirst="0" w:colLast="0" w:name="_heading=h.1mrcu09" w:id="49"/>
      <w:bookmarkEnd w:id="49"/>
      <w:r w:rsidDel="00000000" w:rsidR="00000000" w:rsidRPr="00000000">
        <w:rPr>
          <w:b w:val="1"/>
          <w:bCs w:val="1"/>
          <w:color w:val="000000"/>
          <w:sz w:val="24"/>
          <w:szCs w:val="24"/>
          <w:shd w:fill="efefef" w:val="clear"/>
          <w:rtl w:val="0"/>
        </w:rPr>
        <w:t xml:space="preserve">Elvált szülő/</w:t>
      </w:r>
      <w:r w:rsidDel="00000000" w:rsidR="00000000" w:rsidRPr="00000000">
        <w:rPr>
          <w:b w:val="1"/>
          <w:bCs w:val="1"/>
          <w:sz w:val="24"/>
          <w:szCs w:val="24"/>
          <w:shd w:fill="efefef" w:val="clear"/>
          <w:rtl w:val="0"/>
        </w:rPr>
        <w:t xml:space="preserve">Külön élő szülő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Elvált szülő esetén k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ettő igazolás szükséges: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25"/>
        </w:tabs>
        <w:spacing w:before="90" w:lineRule="auto"/>
        <w:ind w:left="1024" w:hanging="36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bontópert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(válást) követően a bíróság által meghozott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határozat.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25"/>
        </w:tabs>
        <w:spacing w:before="137" w:line="259" w:lineRule="auto"/>
        <w:ind w:left="1024" w:right="376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gyerektartási díj összegét igazoló bankszámlakivonat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postai szelvény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Amennyiben gyerektartásidíjban már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nem részesül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gyermektartásidíjat megállapító bírósági 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két tanú előtt tett nyilatkozat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szükséges, amelyben nyilatkozatot tesz arról, hogy már nem részesül gyermektartási díjban. A két tanú nem lehet hozzátartozó.</w:t>
      </w:r>
    </w:p>
    <w:p w:rsidR="00000000" w:rsidDel="00000000" w:rsidP="00000000" w:rsidRDefault="00000000" w:rsidRPr="00000000" w14:paraId="00000249">
      <w:pPr>
        <w:spacing w:line="275" w:lineRule="auto"/>
        <w:ind w:left="95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nyilatkozathoz a minta a segédlet mellékletei között található.</w:t>
      </w:r>
    </w:p>
    <w:p w:rsidR="00000000" w:rsidDel="00000000" w:rsidP="00000000" w:rsidRDefault="00000000" w:rsidRPr="00000000" w14:paraId="0000024A">
      <w:pPr>
        <w:spacing w:before="180" w:line="362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 két dokumentum valamelyike is hiányzik, úgy erre a kategóriára pont nem adható.</w:t>
      </w:r>
    </w:p>
    <w:p w:rsidR="00000000" w:rsidDel="00000000" w:rsidP="00000000" w:rsidRDefault="00000000" w:rsidRPr="00000000" w14:paraId="0000024B">
      <w:pPr>
        <w:spacing w:before="132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Külön élő szülő esetén szükséges igazolás: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spacing w:before="6" w:lineRule="auto"/>
        <w:jc w:val="both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before="90" w:lineRule="auto"/>
        <w:ind w:left="23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Két tanú előtt tett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nyilatkozat </w:t>
      </w:r>
      <w:r w:rsidDel="00000000" w:rsidR="00000000" w:rsidRPr="00000000">
        <w:rPr>
          <w:sz w:val="24"/>
          <w:szCs w:val="24"/>
          <w:rtl w:val="0"/>
        </w:rPr>
        <w:t xml:space="preserve">mely tartalmazza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szülők különélésének okát </w:t>
      </w:r>
      <w:r w:rsidDel="00000000" w:rsidR="00000000" w:rsidRPr="00000000">
        <w:rPr>
          <w:sz w:val="24"/>
          <w:szCs w:val="24"/>
          <w:rtl w:val="0"/>
        </w:rPr>
        <w:t xml:space="preserve">és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kezdő időpontját. </w:t>
      </w:r>
      <w:r w:rsidDel="00000000" w:rsidR="00000000" w:rsidRPr="00000000">
        <w:rPr>
          <w:sz w:val="24"/>
          <w:szCs w:val="24"/>
          <w:rtl w:val="0"/>
        </w:rPr>
        <w:t xml:space="preserve">A két tanú nem lehet hozzátartozó.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spacing w:before="137" w:lineRule="auto"/>
        <w:ind w:left="298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 nyilatkozathoz a minta a segédlet mellékletei között található.</w:t>
      </w:r>
    </w:p>
    <w:p w:rsidR="00000000" w:rsidDel="00000000" w:rsidP="00000000" w:rsidRDefault="00000000" w:rsidRPr="00000000" w14:paraId="0000024F">
      <w:pPr>
        <w:spacing w:before="8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pacing w:before="1" w:lineRule="auto"/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Amennyiben az igazolás nem kerül csatolásra, úgy erre a kategóriára pont nem adható.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before="11" w:lineRule="auto"/>
        <w:jc w:val="both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before="180" w:line="362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before="180" w:line="36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81"/>
        </w:tabs>
        <w:ind w:left="1080" w:hanging="845"/>
        <w:jc w:val="both"/>
        <w:rPr>
          <w:color w:val="000000"/>
        </w:rPr>
      </w:pPr>
      <w:bookmarkStart w:colFirst="0" w:colLast="0" w:name="_heading=h.46r0co2" w:id="50"/>
      <w:bookmarkEnd w:id="5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Özvegy szülő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Kettő igazolás szükséges: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Rule="auto"/>
        <w:ind w:left="95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Halotti anyakönyvi kivonat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133" w:line="362" w:lineRule="auto"/>
        <w:ind w:left="956" w:right="350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Özvegyi nyugdíj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folyósítását megállapító határozat, vagy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bankszámlakivonat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postai szelvény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Nyugdíjfolyósító Igazgatóság által kiállított igazolás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59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48"/>
        </w:tabs>
        <w:spacing w:before="1" w:line="360" w:lineRule="auto"/>
        <w:ind w:left="957" w:right="36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b)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pontban meghatározottak nem érvényesek, amennyiben a haláleset a pályázat kihirdetésétől számított 3 hónapnál nem régebbi. Ebben az esetben a halotti anyakönyvi kivonat és egy két tanú előtt tett nyilatkozat feltöltése szükséges, amelyben nyilatkozatot tesz arról, hogy még nem részesül özvegyi nyugdíjban. A két tanú nem lehet hozzátartozó.</w:t>
      </w:r>
    </w:p>
    <w:p w:rsidR="00000000" w:rsidDel="00000000" w:rsidP="00000000" w:rsidRDefault="00000000" w:rsidRPr="00000000" w14:paraId="0000025A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48"/>
        </w:tabs>
        <w:spacing w:before="1" w:line="360" w:lineRule="auto"/>
        <w:ind w:left="957" w:right="367" w:hanging="36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az özvegy az ideiglenes özvegyi nyugdíjat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már nem kapja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úgy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megszüntető határozat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csatolása szükséges.</w:t>
      </w:r>
    </w:p>
    <w:p w:rsidR="00000000" w:rsidDel="00000000" w:rsidP="00000000" w:rsidRDefault="00000000" w:rsidRPr="00000000" w14:paraId="0000025B">
      <w:pPr>
        <w:numPr>
          <w:ilvl w:val="3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48"/>
        </w:tabs>
        <w:spacing w:before="1" w:line="360" w:lineRule="auto"/>
        <w:ind w:left="957" w:right="367" w:hanging="361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az özvegy nem jogosult özvegyi nyugdíjra, az erről szóló határozat.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Abban az esetben, ha a dokumentumok hiányosak, úgy erre a kategóriára pont nem adható.</w:t>
      </w:r>
    </w:p>
    <w:p w:rsidR="00000000" w:rsidDel="00000000" w:rsidP="00000000" w:rsidRDefault="00000000" w:rsidRPr="00000000" w14:paraId="000002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i w:val="1"/>
          <w:iCs w:val="1"/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i w:val="1"/>
          <w:iCs w:val="1"/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70"/>
        </w:tabs>
        <w:ind w:left="869" w:hanging="634"/>
        <w:jc w:val="both"/>
        <w:rPr>
          <w:color w:val="000000"/>
        </w:rPr>
      </w:pPr>
      <w:bookmarkStart w:colFirst="0" w:colLast="0" w:name="_heading=h.111kx3o" w:id="51"/>
      <w:bookmarkEnd w:id="51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Tájékoztató jellegű adatok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táblázatban fel lehet tüntetni az alábbi ösztöndíjakat:</w:t>
      </w:r>
    </w:p>
    <w:p w:rsidR="00000000" w:rsidDel="00000000" w:rsidP="00000000" w:rsidRDefault="00000000" w:rsidRPr="00000000" w14:paraId="00000261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Út a diplomához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Bursa Hungarica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142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Diákhitel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6"/>
          <w:tab w:val="left" w:leader="none" w:pos="957"/>
        </w:tabs>
        <w:spacing w:before="137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Előző féléves ösztöndíj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spacing w:before="136" w:line="360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Ezek igazolása és feltöltése nem kötelező jellegű.</w:t>
      </w:r>
    </w:p>
    <w:p w:rsidR="00000000" w:rsidDel="00000000" w:rsidP="00000000" w:rsidRDefault="00000000" w:rsidRPr="00000000" w14:paraId="000002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70"/>
        </w:tabs>
        <w:ind w:left="869" w:hanging="634"/>
        <w:jc w:val="both"/>
        <w:rPr>
          <w:color w:val="000000"/>
        </w:rPr>
      </w:pPr>
      <w:bookmarkStart w:colFirst="0" w:colLast="0" w:name="_heading=h.3l18frh" w:id="52"/>
      <w:bookmarkEnd w:id="52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Rendszeres kiadások: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233" w:line="360" w:lineRule="auto"/>
        <w:ind w:left="956" w:right="363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Ebbe a táblázatba kerülnek a pályázó lakhelyén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havi rendszerességgel felmerülő nagyobb kiadások, számlák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5" w:line="360" w:lineRule="auto"/>
        <w:ind w:left="956" w:right="355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gyógyszerköltségek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abban az esetben vehetők figyelembe, ha 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pályázó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vagy valamely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hozzátartozó tartósan betegként lett feltüntetve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Szükséges igazolások: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before="90" w:line="360" w:lineRule="auto"/>
        <w:ind w:left="956" w:right="352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közüzemi számlák felöltése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csak az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önfenntartó kategóriába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eső hallgatók számára szükséges.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7"/>
        </w:tabs>
        <w:spacing w:line="274" w:lineRule="auto"/>
        <w:ind w:left="957" w:hanging="361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 van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felmerülő gyógyszerköltség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annak megfelelő igazolása szükséges.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jc w:val="both"/>
        <w:rPr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70"/>
        </w:tabs>
        <w:spacing w:before="1" w:lineRule="auto"/>
        <w:ind w:left="869" w:hanging="634"/>
        <w:jc w:val="both"/>
        <w:rPr>
          <w:color w:val="000000"/>
        </w:rPr>
      </w:pPr>
      <w:bookmarkStart w:colFirst="0" w:colLast="0" w:name="_heading=h.206ipza" w:id="53"/>
      <w:bookmarkEnd w:id="53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Indoklás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before="233" w:line="360" w:lineRule="auto"/>
        <w:ind w:left="236" w:right="233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hallgató pár mondattal írja le a szociális helyzetét, hogy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miért szeretné elnyerni a pályázatot</w:t>
      </w:r>
      <w:r w:rsidDel="00000000" w:rsidR="00000000" w:rsidRPr="00000000">
        <w:rPr>
          <w:sz w:val="24"/>
          <w:szCs w:val="24"/>
          <w:rtl w:val="0"/>
        </w:rPr>
        <w:t xml:space="preserve">, illetve itt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jelezheti azokat a körülményeket</w:t>
      </w:r>
      <w:r w:rsidDel="00000000" w:rsidR="00000000" w:rsidRPr="00000000">
        <w:rPr>
          <w:sz w:val="24"/>
          <w:szCs w:val="24"/>
          <w:rtl w:val="0"/>
        </w:rPr>
        <w:t xml:space="preserve">, amelyek a szociális helyzet megítélésének szempontjából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lényegesek</w:t>
      </w:r>
      <w:r w:rsidDel="00000000" w:rsidR="00000000" w:rsidRPr="00000000">
        <w:rPr>
          <w:sz w:val="24"/>
          <w:szCs w:val="24"/>
          <w:rtl w:val="0"/>
        </w:rPr>
        <w:t xml:space="preserve">, azonban az adatlap erre vonatkozó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kérdéseket nem tartalmazott.</w:t>
      </w:r>
    </w:p>
    <w:p w:rsidR="00000000" w:rsidDel="00000000" w:rsidP="00000000" w:rsidRDefault="00000000" w:rsidRPr="00000000" w14:paraId="00000275">
      <w:pPr>
        <w:spacing w:before="126" w:lineRule="auto"/>
        <w:ind w:left="23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Kitöltése kötelező!</w:t>
      </w:r>
    </w:p>
    <w:p w:rsidR="00000000" w:rsidDel="00000000" w:rsidP="00000000" w:rsidRDefault="00000000" w:rsidRPr="00000000" w14:paraId="000002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70"/>
        </w:tabs>
        <w:ind w:left="869" w:hanging="634"/>
        <w:jc w:val="both"/>
        <w:rPr>
          <w:color w:val="000000"/>
        </w:rPr>
      </w:pPr>
      <w:bookmarkStart w:colFirst="0" w:colLast="0" w:name="_heading=h.4k668n3" w:id="54"/>
      <w:bookmarkEnd w:id="54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Jogi nyilatkozat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9" w:line="360" w:lineRule="auto"/>
        <w:ind w:left="236" w:right="365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 pályázat benyújtásával a pályázó büntetőjogi felelősségének tudatában kijelenti, hogy a pályázatban szereplő adatok a valóságnak megfelelnek.</w:t>
      </w:r>
    </w:p>
    <w:p w:rsidR="00000000" w:rsidDel="00000000" w:rsidP="00000000" w:rsidRDefault="00000000" w:rsidRPr="00000000" w14:paraId="00000279">
      <w:pPr>
        <w:spacing w:line="362" w:lineRule="auto"/>
        <w:ind w:left="236" w:right="365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pályázó tudomásul veszi, hogy valótlan adatok közlése esetén ellene fegyelmi eljárás indítható, továbbá az általa jogosulatlanul felvett szociális juttatás összegével megegyező visszatérítési kötelezettsége keletkezik.</w:t>
      </w:r>
    </w:p>
    <w:p w:rsidR="00000000" w:rsidDel="00000000" w:rsidP="00000000" w:rsidRDefault="00000000" w:rsidRPr="00000000" w14:paraId="000002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36" w:right="36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tudomásul veszi továbbá, hogy a pályázatban megadott adatok valódiságának ellenőrzése céljából a Pannon Egyetem Hallgatói Önkormányzat Szociális Bizottsága környezettanulmány elkészítését kezdeményezheti a területileg illetékes önkormányzatnál, illetve személyes elbeszélgetésre hívhatja be a külön elbírálási időszakban.</w:t>
      </w:r>
    </w:p>
    <w:p w:rsidR="00000000" w:rsidDel="00000000" w:rsidP="00000000" w:rsidRDefault="00000000" w:rsidRPr="00000000" w14:paraId="000002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36" w:right="37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elfogadja, hogy amennyiben a személyes elbeszélgetésen nem jelenik meg, az adott félévben pályázata elutasításra kerül.</w:t>
      </w:r>
    </w:p>
    <w:p w:rsidR="00000000" w:rsidDel="00000000" w:rsidP="00000000" w:rsidRDefault="00000000" w:rsidRPr="00000000" w14:paraId="000002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36" w:right="36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pályázó tudomásul veszi, hogy a Hallgatói Önkormányzat Szociális Bizottsága kötelezheti a pályázót az eredeti dokumentumok bemutatására adategyeztetés és az adatok valódiságának ellenőrzése céljából.</w:t>
      </w:r>
    </w:p>
    <w:p w:rsidR="00000000" w:rsidDel="00000000" w:rsidP="00000000" w:rsidRDefault="00000000" w:rsidRPr="00000000" w14:paraId="000002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4" w:lineRule="auto"/>
        <w:ind w:left="236" w:right="365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pályázat benyújtásával a pályázó nyilatkozik arról, hogy megismerte, és elfogadja a Pannon Egyetem Adatkezelési Tájékoztatóját a rendszeres szociális ösztöndíj és alaptámogatás igénybevételéhez, amely elérhető a !LINK!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58"/>
        </w:tabs>
        <w:spacing w:before="88" w:lineRule="auto"/>
        <w:ind w:left="557" w:hanging="322"/>
        <w:jc w:val="both"/>
        <w:rPr>
          <w:color w:val="000000"/>
        </w:rPr>
      </w:pPr>
      <w:bookmarkStart w:colFirst="0" w:colLast="0" w:name="_heading=h.2zbgiuw" w:id="55"/>
      <w:bookmarkEnd w:id="55"/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Pályázat leadását követően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1egqt2p" w:id="56"/>
      <w:bookmarkEnd w:id="56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 pályázatok elbírálásának folyamata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2" w:lineRule="auto"/>
        <w:ind w:left="236" w:right="24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pályázatok elbírálását a PEHÖK végzi a PEHÖK Küldöttgyűlés által elfogadott pontrendszer alapján. A pontrendszer megtalálható a PEHÖK hivatalos honlapján, a </w:t>
      </w:r>
      <w:hyperlink r:id="rId17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https://pehok.uni-pannon.hu/osztondijak/rendszeres-szocialis-osztondij</w:t>
        </w:r>
      </w:hyperlink>
      <w:hyperlink r:id="rId18">
        <w:r w:rsidDel="00000000" w:rsidR="00000000" w:rsidRPr="00000000">
          <w:rPr>
            <w:color w:val="0000ff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címen.</w:t>
      </w:r>
    </w:p>
    <w:p w:rsidR="00000000" w:rsidDel="00000000" w:rsidP="00000000" w:rsidRDefault="00000000" w:rsidRPr="00000000" w14:paraId="000002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3" w:line="360" w:lineRule="auto"/>
        <w:ind w:left="236" w:right="23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Amennyiben a pályázó az adott kategóriát nem a megfelelő módon igazolja, úgy az adott rész nem vehető figyelembe, arra pont nem adható. Az egyes kategóriák megfelelő módon történő igazolásának részleteit a jelen dokumentum tartalmazza.</w:t>
      </w:r>
    </w:p>
    <w:p w:rsidR="00000000" w:rsidDel="00000000" w:rsidP="00000000" w:rsidRDefault="00000000" w:rsidRPr="00000000" w14:paraId="000002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360" w:lineRule="auto"/>
        <w:ind w:left="236" w:right="24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Szociális juttatásban a PEHÖK Szociális Bizottság által jelen dokumentumban meghatározott minimális ponthatárt elérő pályázó részesülhet.</w:t>
      </w:r>
    </w:p>
    <w:p w:rsidR="00000000" w:rsidDel="00000000" w:rsidP="00000000" w:rsidRDefault="00000000" w:rsidRPr="00000000" w14:paraId="000002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3ygebqi" w:id="57"/>
      <w:bookmarkEnd w:id="57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Tájékoztatás az előzetes eredményekről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eredmények a javítást követően kihirdetésre kerülnek a PEHÖK hivatalos honlapján, a </w:t>
      </w:r>
      <w:hyperlink r:id="rId19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https://pehok.uni-pannon.hu/osztondijak/rendszeres-szocialis-osztondij</w:t>
        </w:r>
      </w:hyperlink>
      <w:r w:rsidDel="00000000" w:rsidR="00000000" w:rsidRPr="00000000">
        <w:rPr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címen. Amennyiben nem érthető az eredmény, a </w:t>
      </w:r>
      <w:hyperlink r:id="rId20">
        <w:r w:rsidDel="00000000" w:rsidR="00000000" w:rsidRPr="00000000">
          <w:rPr>
            <w:color w:val="0462c1"/>
            <w:sz w:val="24"/>
            <w:szCs w:val="24"/>
            <w:u w:val="single"/>
            <w:rtl w:val="0"/>
          </w:rPr>
          <w:t xml:space="preserve">szoc@hok.uni-pannon.hu</w:t>
        </w:r>
      </w:hyperlink>
      <w:r w:rsidDel="00000000" w:rsidR="00000000" w:rsidRPr="00000000">
        <w:rPr>
          <w:color w:val="0462c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e-mail címre várjuk a pontosan megfogalmazott problémát.</w:t>
      </w:r>
    </w:p>
    <w:p w:rsidR="00000000" w:rsidDel="00000000" w:rsidP="00000000" w:rsidRDefault="00000000" w:rsidRPr="00000000" w14:paraId="000002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előzetes eredményekhez képest a végleges eredmények negatív irányba is változhatnak!</w:t>
      </w:r>
    </w:p>
    <w:p w:rsidR="00000000" w:rsidDel="00000000" w:rsidP="00000000" w:rsidRDefault="00000000" w:rsidRPr="00000000" w14:paraId="000002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2dlolyb" w:id="58"/>
      <w:bookmarkEnd w:id="58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Külön elbírálás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Azon hallgatóknak, akiknek szociális helyzete nem mérhető fel egyértelműen a pályázathoz csatolt igazolások és a leadott kérvény alapján, egy személyes elbeszélgetésen, úgynevezett külön elbíráláson kell részt venniük. Ennek időpontja az előzetes eredményekkel együtt kerül meghatározásra, melyről a NEPTUN rendszeren keresztül értesítjük a pályázót. Az a hallgató, aki külön elbírálás kategóriába lett sorolva, és a Bizottság által megjelölt időpontban nem tud megjelenni a személyes elbeszélgetésen, lehetősége van egy alkalommal új időpont kérésére. Amennyiben a pályázó nem jelenik meg egyik időpontban sem a megbeszélésen, a pályázata elutasításra kerül.</w:t>
      </w:r>
    </w:p>
    <w:p w:rsidR="00000000" w:rsidDel="00000000" w:rsidP="00000000" w:rsidRDefault="00000000" w:rsidRPr="00000000" w14:paraId="000002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Külön elbírálás során új, az eredeti pályázatban nem szereplő dokumentum nem vehető figyelembe.</w:t>
      </w:r>
    </w:p>
    <w:p w:rsidR="00000000" w:rsidDel="00000000" w:rsidP="00000000" w:rsidRDefault="00000000" w:rsidRPr="00000000" w14:paraId="0000028C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sqyw64" w:id="59"/>
      <w:bookmarkEnd w:id="59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Tájékoztatás a végleges eredményekről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4" w:lineRule="auto"/>
        <w:ind w:left="236" w:right="24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eredmények a beadási határidőtől számított legkésőbb 1 hónapon belül kihirdetésre kerülnek a PEHÖK hivatalos honlapján, a </w:t>
      </w:r>
      <w:hyperlink r:id="rId21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https://pehok.uni-pannon.hu/</w:t>
        </w:r>
      </w:hyperlink>
      <w:hyperlink r:id="rId22">
        <w:r w:rsidDel="00000000" w:rsidR="00000000" w:rsidRPr="00000000">
          <w:rPr>
            <w:color w:val="0000ff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címen.</w:t>
      </w:r>
    </w:p>
    <w:p w:rsidR="00000000" w:rsidDel="00000000" w:rsidP="00000000" w:rsidRDefault="00000000" w:rsidRPr="00000000" w14:paraId="000002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87" w:lineRule="auto"/>
        <w:ind w:left="730" w:hanging="495"/>
        <w:jc w:val="both"/>
        <w:rPr>
          <w:color w:val="000000"/>
        </w:rPr>
      </w:pPr>
      <w:bookmarkStart w:colFirst="0" w:colLast="0" w:name="_heading=h.3cqmetx" w:id="60"/>
      <w:bookmarkEnd w:id="60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Fellebbezés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spacing w:before="234" w:line="360" w:lineRule="auto"/>
        <w:ind w:left="236" w:right="2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végleges eredmények közzétételének napjától számítva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 munkanapig </w:t>
      </w:r>
      <w:r w:rsidDel="00000000" w:rsidR="00000000" w:rsidRPr="00000000">
        <w:rPr>
          <w:sz w:val="24"/>
          <w:szCs w:val="24"/>
          <w:rtl w:val="0"/>
        </w:rPr>
        <w:t xml:space="preserve">van lehetőség írásban fellebbezni. A benyújtott fellebbezéseket PEHÖK EB elnöke megvizsgálja. Amennyiben a pályázó fellebbezésében foglalt körülményeknek az EB elnöke nem ad helyt, továbbítja azt a Hallgatói Jogorvoslati Bizottság elnökének. A fellebbezést postai úton, vagy személyesen kell eljuttatni a következő címre (Pannon Egyetem Hallgatói Önkormányzat 8210 Veszprém Pf. 1158.).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borítékra szükséges feltüntetni, hogy "fellebbezés".</w:t>
      </w:r>
    </w:p>
    <w:p w:rsidR="00000000" w:rsidDel="00000000" w:rsidP="00000000" w:rsidRDefault="00000000" w:rsidRPr="00000000" w14:paraId="00000292">
      <w:pPr>
        <w:spacing w:before="234" w:line="360" w:lineRule="auto"/>
        <w:ind w:left="236" w:right="231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PEHÖK EB elnöke nem vehet részt az elsőfokú bíráláson, tekintettel arra, hogy másodfokon ő vizsgálja felül a döntést.</w:t>
      </w:r>
    </w:p>
    <w:p w:rsidR="00000000" w:rsidDel="00000000" w:rsidP="00000000" w:rsidRDefault="00000000" w:rsidRPr="00000000" w14:paraId="00000293">
      <w:pPr>
        <w:spacing w:before="120" w:lineRule="auto"/>
        <w:ind w:left="236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Fellebbezéshez szükséges minta a segédlet mellékletei között található.</w:t>
      </w:r>
    </w:p>
    <w:p w:rsidR="00000000" w:rsidDel="00000000" w:rsidP="00000000" w:rsidRDefault="00000000" w:rsidRPr="00000000" w14:paraId="000002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i w:val="1"/>
          <w:iCs w:val="1"/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1" w:lineRule="auto"/>
        <w:ind w:left="730" w:hanging="495"/>
        <w:jc w:val="both"/>
        <w:rPr>
          <w:color w:val="000000"/>
        </w:rPr>
      </w:pPr>
      <w:bookmarkStart w:colFirst="0" w:colLast="0" w:name="_heading=h.1rvwp1q" w:id="61"/>
      <w:bookmarkEnd w:id="61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Az elnyert összeg folyósítása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Rendszeres szociális ösztöndíj esetén az Egyetem a Neptun rendszerben rögzített bankszámlaszámra utalja át havi rendszerességgel a megítélt összeget. A folyósítás időtartama egy félév (5 hónap). Alaptámogatás esetén az Egyetem a Neptun rendszerben rögzített bankszámlaszámra utalja át a megítélt egyszeri juttatást.</w:t>
      </w:r>
    </w:p>
    <w:p w:rsidR="00000000" w:rsidDel="00000000" w:rsidP="00000000" w:rsidRDefault="00000000" w:rsidRPr="00000000" w14:paraId="000002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="360" w:lineRule="auto"/>
        <w:ind w:left="236" w:right="24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elnyert szociális ösztöndíj folyósítás alapfeltétele, hogy a hallgató Neptun rendszeren keresztül feltüntesse bankszámlaszámát.</w:t>
      </w:r>
    </w:p>
    <w:p w:rsidR="00000000" w:rsidDel="00000000" w:rsidP="00000000" w:rsidRDefault="00000000" w:rsidRPr="00000000" w14:paraId="000002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4bvk7pj" w:id="62"/>
      <w:bookmarkEnd w:id="62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Fontos információk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20"/>
        </w:tabs>
        <w:spacing w:before="239" w:line="360" w:lineRule="auto"/>
        <w:ind w:left="236" w:right="236" w:firstLine="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részletes pályázati kiírás a PEHÖK hivatalos honlapján, a</w:t>
      </w:r>
      <w:r w:rsidDel="00000000" w:rsidR="00000000" w:rsidRPr="00000000">
        <w:rPr>
          <w:color w:val="0462c1"/>
          <w:sz w:val="24"/>
          <w:szCs w:val="24"/>
          <w:rtl w:val="0"/>
        </w:rPr>
        <w:t xml:space="preserve"> </w:t>
      </w:r>
      <w:hyperlink r:id="rId23">
        <w:r w:rsidDel="00000000" w:rsidR="00000000" w:rsidRPr="00000000">
          <w:rPr>
            <w:color w:val="0462c1"/>
            <w:sz w:val="24"/>
            <w:szCs w:val="24"/>
            <w:u w:val="single"/>
            <w:rtl w:val="0"/>
          </w:rPr>
          <w:t xml:space="preserve">https://pehok.uni-pannon.hu/</w:t>
        </w:r>
      </w:hyperlink>
      <w:r w:rsidDel="00000000" w:rsidR="00000000" w:rsidRPr="00000000">
        <w:rPr>
          <w:color w:val="0462c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címen található.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00"/>
        </w:tabs>
        <w:spacing w:line="274" w:lineRule="auto"/>
        <w:ind w:left="500" w:hanging="264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kért igazolásokat elektronikus módon kell az adatlaphoz csatolni a Neptun rendszerben.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01"/>
        </w:tabs>
        <w:spacing w:before="137" w:lineRule="auto"/>
        <w:ind w:left="500" w:hanging="265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Igazolások utólagos pótlására nincs lehetőség!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1"/>
        </w:tabs>
        <w:spacing w:before="142" w:line="360" w:lineRule="auto"/>
        <w:ind w:left="236" w:right="236" w:firstLine="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eredmények a PEHÖK hivatalos honlapján, a</w:t>
      </w:r>
      <w:r w:rsidDel="00000000" w:rsidR="00000000" w:rsidRPr="00000000">
        <w:rPr>
          <w:color w:val="0462c1"/>
          <w:sz w:val="24"/>
          <w:szCs w:val="24"/>
          <w:rtl w:val="0"/>
        </w:rPr>
        <w:t xml:space="preserve"> </w:t>
      </w:r>
      <w:hyperlink r:id="rId24">
        <w:r w:rsidDel="00000000" w:rsidR="00000000" w:rsidRPr="00000000">
          <w:rPr>
            <w:color w:val="0462c1"/>
            <w:sz w:val="24"/>
            <w:szCs w:val="24"/>
            <w:u w:val="single"/>
            <w:rtl w:val="0"/>
          </w:rPr>
          <w:t xml:space="preserve">https://pehok.uni-pannon.hu/</w:t>
        </w:r>
      </w:hyperlink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címen lesznek közzétéve.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3"/>
        </w:tabs>
        <w:spacing w:before="2" w:line="360" w:lineRule="auto"/>
        <w:ind w:left="236" w:right="225" w:firstLine="0"/>
        <w:jc w:val="both"/>
        <w:rPr>
          <w:color w:val="000000"/>
        </w:rPr>
      </w:pPr>
      <w:bookmarkStart w:colFirst="0" w:colLast="0" w:name="_heading=h.2r0uhxc" w:id="63"/>
      <w:bookmarkEnd w:id="63"/>
      <w:r w:rsidDel="00000000" w:rsidR="00000000" w:rsidRPr="00000000">
        <w:rPr>
          <w:color w:val="000000"/>
          <w:sz w:val="24"/>
          <w:szCs w:val="24"/>
          <w:rtl w:val="0"/>
        </w:rPr>
        <w:t xml:space="preserve">A PEHÖK döntése ellen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fellebbezni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végleges eredmények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közzétételét követő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10 munkanapig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lehetséges.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58"/>
        </w:tabs>
        <w:spacing w:before="88" w:lineRule="auto"/>
        <w:ind w:left="557" w:hanging="322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Fogalomtár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303" w:lineRule="auto"/>
        <w:ind w:left="730" w:hanging="495"/>
        <w:jc w:val="both"/>
        <w:rPr>
          <w:color w:val="000000"/>
        </w:rPr>
      </w:pPr>
      <w:bookmarkStart w:colFirst="0" w:colLast="0" w:name="_heading=h.1664s55" w:id="64"/>
      <w:bookmarkEnd w:id="64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10%-os kategória: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3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rendszeres szociális ösztöndíj havi összegének mértéke nem lehet alacsonyabb, mint az éves hallgatói normatíva 10%-a, amennyiben a hallgató szociális helyzete alapján rendszeres szociális ösztöndíjra jogosult és</w:t>
      </w:r>
    </w:p>
    <w:p w:rsidR="00000000" w:rsidDel="00000000" w:rsidP="00000000" w:rsidRDefault="00000000" w:rsidRPr="00000000" w14:paraId="000002A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6"/>
        </w:tabs>
        <w:spacing w:before="117" w:lineRule="auto"/>
        <w:ind w:left="485" w:hanging="25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6"/>
        </w:tabs>
        <w:ind w:left="495" w:hanging="2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gyámsága nagykorúsága miatt szűnt meg,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6"/>
        </w:tabs>
        <w:ind w:left="485" w:hanging="25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félárva.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spacing w:before="1" w:lineRule="auto"/>
        <w:ind w:left="730" w:hanging="495"/>
        <w:jc w:val="both"/>
        <w:rPr>
          <w:color w:val="000000"/>
        </w:rPr>
      </w:pPr>
      <w:bookmarkStart w:colFirst="0" w:colLast="0" w:name="_heading=h.3q5sasy" w:id="65"/>
      <w:bookmarkEnd w:id="65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20%-os kategória: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360" w:lineRule="auto"/>
        <w:ind w:left="236" w:right="24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rendszeres szociális ösztöndíj havi összegének mértéke nem lehet alacsonyabb, mint az éves hallgatói normatíva 20%-a, amennyiben a hallgató szociális helyzete alapján rendszeres szociális ösztöndíjra jogosult és</w:t>
      </w:r>
    </w:p>
    <w:p w:rsidR="00000000" w:rsidDel="00000000" w:rsidP="00000000" w:rsidRDefault="00000000" w:rsidRPr="00000000" w14:paraId="000002A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6"/>
        </w:tabs>
        <w:spacing w:before="121" w:lineRule="auto"/>
        <w:ind w:left="485" w:hanging="25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fogyatékossággal élő vagy egészségi állapota miatt rászorult,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6"/>
        </w:tabs>
        <w:ind w:left="495" w:hanging="2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halmozottan hátrányos helyzetű,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6"/>
        </w:tabs>
        <w:ind w:left="485" w:hanging="25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családfenntartó,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00"/>
        </w:tabs>
        <w:ind w:left="500" w:hanging="264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nagycsaládos, vagy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6"/>
        </w:tabs>
        <w:ind w:left="485" w:hanging="25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árva.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both"/>
        <w:rPr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31"/>
        </w:tabs>
        <w:ind w:left="730" w:hanging="495"/>
        <w:jc w:val="both"/>
        <w:rPr>
          <w:color w:val="000000"/>
        </w:rPr>
      </w:pPr>
      <w:bookmarkStart w:colFirst="0" w:colLast="0" w:name="_heading=h.25b2l0r" w:id="66"/>
      <w:bookmarkEnd w:id="66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Hallgatói normatíva: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4" w:line="276" w:lineRule="auto"/>
        <w:ind w:left="236" w:right="245" w:firstLine="0"/>
        <w:jc w:val="both"/>
        <w:rPr>
          <w:color w:val="000000"/>
          <w:sz w:val="24"/>
          <w:szCs w:val="24"/>
        </w:rPr>
        <w:sectPr>
          <w:type w:val="nextPage"/>
          <w:pgSz w:h="16840" w:w="11910" w:orient="portrait"/>
          <w:pgMar w:bottom="1180" w:top="2240" w:left="1180" w:right="1180" w:header="2834" w:footer="998"/>
        </w:sect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Az államilag támogatott hallgatók részére folyósított tanulmányi és szociális ösztöndíjak, kiemelkedő szakmai, tudományos és egyéb ösztöndíjak fedezésére szolgáló állami támogatás.</w:t>
      </w:r>
    </w:p>
    <w:p w:rsidR="00000000" w:rsidDel="00000000" w:rsidP="00000000" w:rsidRDefault="00000000" w:rsidRPr="00000000" w14:paraId="000002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before="90" w:lineRule="auto"/>
        <w:ind w:left="525" w:right="526" w:firstLine="0"/>
        <w:jc w:val="both"/>
        <w:rPr>
          <w:sz w:val="19"/>
          <w:szCs w:val="19"/>
        </w:rPr>
      </w:pP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sz w:val="19"/>
          <w:szCs w:val="19"/>
          <w:rtl w:val="0"/>
        </w:rPr>
        <w:t xml:space="preserve">ZOCIÁLIS JUTTATÁS IGÉNYLÉSÉHEZ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19"/>
          <w:szCs w:val="19"/>
          <w:rtl w:val="0"/>
        </w:rPr>
        <w:t xml:space="preserve">AMENNYIBEN A PÁLYÁZÓ NYILATKOZIK</w:t>
      </w:r>
    </w:p>
    <w:p w:rsidR="00000000" w:rsidDel="00000000" w:rsidP="00000000" w:rsidRDefault="00000000" w:rsidRPr="00000000" w14:paraId="000002B8">
      <w:pPr>
        <w:spacing w:before="90" w:lineRule="auto"/>
        <w:ind w:left="525" w:right="526" w:firstLine="0"/>
        <w:jc w:val="both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27"/>
        </w:tabs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heading=h.bw4ryod50qgi" w:id="67"/>
      <w:bookmarkEnd w:id="6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Alulírott</w:t>
        <w:tab/>
        <w:t xml:space="preserve">,</w:t>
      </w:r>
    </w:p>
    <w:p w:rsidR="00000000" w:rsidDel="00000000" w:rsidP="00000000" w:rsidRDefault="00000000" w:rsidRPr="00000000" w14:paraId="000002BA">
      <w:pPr>
        <w:tabs>
          <w:tab w:val="left" w:leader="none" w:pos="532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tabs>
          <w:tab w:val="left" w:leader="none" w:pos="532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tabs>
          <w:tab w:val="left" w:leader="none" w:pos="5327"/>
        </w:tabs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969570890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2135" w:tblpY="0"/>
            <w:tblW w:w="3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5"/>
            <w:gridCol w:w="645"/>
            <w:gridCol w:w="645"/>
            <w:gridCol w:w="645"/>
            <w:gridCol w:w="645"/>
            <w:gridCol w:w="645"/>
            <w:tblGridChange w:id="0">
              <w:tblGrid>
                <w:gridCol w:w="645"/>
                <w:gridCol w:w="645"/>
                <w:gridCol w:w="645"/>
                <w:gridCol w:w="645"/>
                <w:gridCol w:w="645"/>
                <w:gridCol w:w="64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2BD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2BE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2BF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2C0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2C1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2C2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C3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Neptun-kód: </w:t>
      </w:r>
    </w:p>
    <w:p w:rsidR="00000000" w:rsidDel="00000000" w:rsidP="00000000" w:rsidRDefault="00000000" w:rsidRPr="00000000" w14:paraId="000002C4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2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mint pályázó, büntetőjogi felelősségem tudatában nyilatkozom az alábbiakban leírtakról.</w:t>
      </w:r>
    </w:p>
    <w:p w:rsidR="00000000" w:rsidDel="00000000" w:rsidP="00000000" w:rsidRDefault="00000000" w:rsidRPr="00000000" w14:paraId="000002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6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6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202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Kelt: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2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5760" w:right="1379" w:firstLine="7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Pályázó aláírása</w:t>
      </w:r>
    </w:p>
    <w:p w:rsidR="00000000" w:rsidDel="00000000" w:rsidP="00000000" w:rsidRDefault="00000000" w:rsidRPr="00000000" w14:paraId="000002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2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39"/>
          <w:tab w:val="left" w:leader="none" w:pos="6497"/>
        </w:tabs>
        <w:ind w:left="1638" w:hanging="245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Tanú aláírása</w:t>
        <w:tab/>
        <w:t xml:space="preserve">2. Tanú aláírása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124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Név:…………………………………………</w:t>
        <w:tab/>
        <w:t xml:space="preserve">Név:……..…………………………………</w:t>
      </w:r>
    </w:p>
    <w:p w:rsidR="00000000" w:rsidDel="00000000" w:rsidP="00000000" w:rsidRDefault="00000000" w:rsidRPr="00000000" w14:paraId="000002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153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Lakcím:……………………………………</w:t>
        <w:tab/>
        <w:t xml:space="preserve">Lakcím:...………………………………….</w:t>
      </w:r>
    </w:p>
    <w:p w:rsidR="00000000" w:rsidDel="00000000" w:rsidP="00000000" w:rsidRDefault="00000000" w:rsidRPr="00000000" w14:paraId="000002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153"/>
        </w:tabs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143"/>
        </w:tabs>
        <w:ind w:left="141" w:firstLine="0"/>
        <w:jc w:val="both"/>
        <w:rPr>
          <w:color w:val="000000"/>
          <w:sz w:val="24"/>
          <w:szCs w:val="24"/>
        </w:rPr>
        <w:sectPr>
          <w:footerReference r:id="rId25" w:type="default"/>
          <w:type w:val="nextPage"/>
          <w:pgSz w:h="16840" w:w="11910" w:orient="portrait"/>
          <w:pgMar w:bottom="2680" w:top="3220" w:left="1180" w:right="1180" w:header="2834" w:footer="2488"/>
        </w:sect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Szem.ig.sz.:………………………………</w:t>
        <w:tab/>
        <w:t xml:space="preserve">Szem.ig.sz.:….…………………………….</w:t>
      </w:r>
    </w:p>
    <w:p w:rsidR="00000000" w:rsidDel="00000000" w:rsidP="00000000" w:rsidRDefault="00000000" w:rsidRPr="00000000" w14:paraId="000002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jc w:val="both"/>
        <w:rPr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before="90" w:lineRule="auto"/>
        <w:ind w:left="889" w:firstLine="0"/>
        <w:jc w:val="both"/>
        <w:rPr>
          <w:sz w:val="19"/>
          <w:szCs w:val="19"/>
        </w:rPr>
      </w:pP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sz w:val="19"/>
          <w:szCs w:val="19"/>
          <w:rtl w:val="0"/>
        </w:rPr>
        <w:t xml:space="preserve">ZOCIÁLIS JUTTATÁS IGÉNYLÉSÉHEZ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19"/>
          <w:szCs w:val="19"/>
          <w:rtl w:val="0"/>
        </w:rPr>
        <w:t xml:space="preserve">AMENNYIBEN NEM A PÁLYÁZÓ NYILATKOZIK</w:t>
      </w:r>
    </w:p>
    <w:p w:rsidR="00000000" w:rsidDel="00000000" w:rsidP="00000000" w:rsidRDefault="00000000" w:rsidRPr="00000000" w14:paraId="000002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240"/>
        </w:tabs>
        <w:spacing w:before="161" w:lineRule="auto"/>
        <w:ind w:left="236" w:firstLine="236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Alulírott,</w:t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2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tabs>
          <w:tab w:val="left" w:leader="none" w:pos="5240"/>
        </w:tabs>
        <w:ind w:left="23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Szem.ig.sz</w:t>
        <w:tab/>
      </w:r>
      <w:r w:rsidDel="00000000" w:rsidR="00000000" w:rsidRPr="00000000">
        <w:rPr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2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240"/>
        </w:tabs>
        <w:spacing w:before="1" w:lineRule="auto"/>
        <w:ind w:left="236" w:firstLine="236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Lakcím</w:t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2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ind w:left="23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Büntetőjogi felelősségem tudatában nyilatkozom az alábbiakban leírtakról.</w:t>
      </w:r>
    </w:p>
    <w:p w:rsidR="00000000" w:rsidDel="00000000" w:rsidP="00000000" w:rsidRDefault="00000000" w:rsidRPr="00000000" w14:paraId="000002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1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2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</w:t>
      </w:r>
    </w:p>
    <w:p w:rsidR="00000000" w:rsidDel="00000000" w:rsidP="00000000" w:rsidRDefault="00000000" w:rsidRPr="00000000" w14:paraId="000002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90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Kelt: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</w:t>
        <w:tab/>
        <w:t xml:space="preserve">………………………………………………</w:t>
      </w:r>
    </w:p>
    <w:p w:rsidR="00000000" w:rsidDel="00000000" w:rsidP="00000000" w:rsidRDefault="00000000" w:rsidRPr="00000000" w14:paraId="000002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2" w:lineRule="auto"/>
        <w:ind w:left="6339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Nyilatkozó aláírása</w:t>
      </w:r>
    </w:p>
    <w:p w:rsidR="00000000" w:rsidDel="00000000" w:rsidP="00000000" w:rsidRDefault="00000000" w:rsidRPr="00000000" w14:paraId="000002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194" w:lineRule="auto"/>
        <w:ind w:left="23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2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17"/>
          <w:tab w:val="left" w:leader="none" w:pos="6209"/>
        </w:tabs>
        <w:ind w:left="1916" w:hanging="245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Tanú aláírása</w:t>
        <w:tab/>
        <w:t xml:space="preserve">2. Tanú aláírása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186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Név:…………………………………………</w:t>
        <w:tab/>
        <w:t xml:space="preserve">Név:….……………………………………</w:t>
      </w:r>
    </w:p>
    <w:p w:rsidR="00000000" w:rsidDel="00000000" w:rsidP="00000000" w:rsidRDefault="00000000" w:rsidRPr="00000000" w14:paraId="000002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215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Lakcím:……………………………………</w:t>
        <w:tab/>
        <w:t xml:space="preserve">Lakcím:..………………………………….</w:t>
      </w:r>
    </w:p>
    <w:p w:rsidR="00000000" w:rsidDel="00000000" w:rsidP="00000000" w:rsidRDefault="00000000" w:rsidRPr="00000000" w14:paraId="000002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206"/>
        </w:tabs>
        <w:ind w:left="236" w:firstLine="0"/>
        <w:jc w:val="both"/>
        <w:rPr>
          <w:color w:val="000000"/>
          <w:sz w:val="24"/>
          <w:szCs w:val="24"/>
        </w:rPr>
        <w:sectPr>
          <w:type w:val="nextPage"/>
          <w:pgSz w:h="16840" w:w="11910" w:orient="portrait"/>
          <w:pgMar w:bottom="2740" w:top="3220" w:left="1180" w:right="1180" w:header="2834" w:footer="2488"/>
        </w:sect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Szem.ig.sz.:………………………………</w:t>
        <w:tab/>
        <w:t xml:space="preserve">Szem.ig.sz.:……………………………….</w:t>
      </w:r>
    </w:p>
    <w:p w:rsidR="00000000" w:rsidDel="00000000" w:rsidP="00000000" w:rsidRDefault="00000000" w:rsidRPr="00000000" w14:paraId="000002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1" w:lineRule="auto"/>
        <w:ind w:left="525" w:right="525" w:firstLine="525"/>
        <w:jc w:val="center"/>
        <w:rPr>
          <w:b w:val="1"/>
          <w:bCs w:val="1"/>
          <w:color w:val="000000"/>
          <w:sz w:val="45"/>
          <w:szCs w:val="45"/>
        </w:rPr>
      </w:pPr>
      <w:r w:rsidDel="00000000" w:rsidR="00000000" w:rsidRPr="00000000">
        <w:rPr>
          <w:b w:val="1"/>
          <w:bCs w:val="1"/>
          <w:color w:val="000000"/>
          <w:sz w:val="45"/>
          <w:szCs w:val="45"/>
          <w:u w:val="single"/>
          <w:rtl w:val="0"/>
        </w:rPr>
        <w:t xml:space="preserve">NYILATKOZAT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spacing w:before="90" w:lineRule="auto"/>
        <w:ind w:left="889" w:firstLine="0"/>
        <w:jc w:val="both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SZOCIÁLIS JUTTATÁS IGÉNYLÉSÉHEZ, AMENNYIBEN A PÁLYÁZÓ ÖNFENNTARTÓ</w:t>
      </w:r>
    </w:p>
    <w:p w:rsidR="00000000" w:rsidDel="00000000" w:rsidP="00000000" w:rsidRDefault="00000000" w:rsidRPr="00000000" w14:paraId="000003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27"/>
        </w:tabs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Alulírott</w:t>
        <w:tab/>
        <w:t xml:space="preserve">,</w:t>
      </w:r>
    </w:p>
    <w:p w:rsidR="00000000" w:rsidDel="00000000" w:rsidP="00000000" w:rsidRDefault="00000000" w:rsidRPr="00000000" w14:paraId="00000304">
      <w:pPr>
        <w:tabs>
          <w:tab w:val="left" w:leader="none" w:pos="5327"/>
        </w:tabs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723706131"/>
        <w:tag w:val="goog_rdk_1"/>
      </w:sdtPr>
      <w:sdtContent>
        <w:tbl>
          <w:tblPr>
            <w:tblStyle w:val="Table2"/>
            <w:tblpPr w:leftFromText="180" w:rightFromText="180" w:topFromText="180" w:bottomFromText="180" w:vertAnchor="text" w:horzAnchor="text" w:tblpX="2195" w:tblpY="0"/>
            <w:tblW w:w="3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5"/>
            <w:gridCol w:w="645"/>
            <w:gridCol w:w="645"/>
            <w:gridCol w:w="645"/>
            <w:gridCol w:w="645"/>
            <w:gridCol w:w="645"/>
            <w:tblGridChange w:id="0">
              <w:tblGrid>
                <w:gridCol w:w="645"/>
                <w:gridCol w:w="645"/>
                <w:gridCol w:w="645"/>
                <w:gridCol w:w="645"/>
                <w:gridCol w:w="645"/>
                <w:gridCol w:w="64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305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06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07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08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09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0A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30B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Neptun-kód: </w:t>
      </w:r>
    </w:p>
    <w:p w:rsidR="00000000" w:rsidDel="00000000" w:rsidP="00000000" w:rsidRDefault="00000000" w:rsidRPr="00000000" w14:paraId="0000030C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276" w:lineRule="auto"/>
        <w:ind w:left="236" w:right="247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mint pályázó, büntetőjogi felelősségem tudatában nyilatkozom, hogy szüleimtől külön háztartásban élek, tőlük semmiféle támogatásban nem részesülök. </w:t>
      </w:r>
    </w:p>
    <w:p w:rsidR="00000000" w:rsidDel="00000000" w:rsidP="00000000" w:rsidRDefault="00000000" w:rsidRPr="00000000" w14:paraId="000003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961.0" w:type="dxa"/>
        <w:jc w:val="left"/>
        <w:tblInd w:w="24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1"/>
        <w:gridCol w:w="2410"/>
        <w:tblGridChange w:id="0">
          <w:tblGrid>
            <w:gridCol w:w="2551"/>
            <w:gridCol w:w="2410"/>
          </w:tblGrid>
        </w:tblGridChange>
      </w:tblGrid>
      <w:tr>
        <w:trPr>
          <w:cantSplit w:val="0"/>
          <w:trHeight w:val="434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8" w:lineRule="auto"/>
              <w:ind w:left="169" w:right="168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Kiadás megnevezése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8" w:lineRule="auto"/>
              <w:ind w:left="21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Kiadás összege (Ft)</w:t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5" w:lineRule="auto"/>
              <w:ind w:left="168" w:right="168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Albérleti díj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3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3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8" w:lineRule="auto"/>
              <w:ind w:left="166" w:right="168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Összes rezsi költség</w:t>
            </w:r>
          </w:p>
        </w:tc>
        <w:tc>
          <w:tcPr/>
          <w:p w:rsidR="00000000" w:rsidDel="00000000" w:rsidP="00000000" w:rsidRDefault="00000000" w:rsidRPr="00000000" w14:paraId="000003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3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8" w:lineRule="auto"/>
              <w:ind w:left="168" w:right="168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Kollégiumi díj</w:t>
            </w:r>
          </w:p>
        </w:tc>
        <w:tc>
          <w:tcPr/>
          <w:p w:rsidR="00000000" w:rsidDel="00000000" w:rsidP="00000000" w:rsidRDefault="00000000" w:rsidRPr="00000000" w14:paraId="000003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3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8" w:lineRule="auto"/>
              <w:ind w:left="169" w:right="164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Közös költség</w:t>
            </w:r>
          </w:p>
        </w:tc>
        <w:tc>
          <w:tcPr/>
          <w:p w:rsidR="00000000" w:rsidDel="00000000" w:rsidP="00000000" w:rsidRDefault="00000000" w:rsidRPr="00000000" w14:paraId="000003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230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Kelt: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3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5760" w:right="1379" w:firstLine="7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Pályázó aláírása</w:t>
      </w:r>
    </w:p>
    <w:p w:rsidR="00000000" w:rsidDel="00000000" w:rsidP="00000000" w:rsidRDefault="00000000" w:rsidRPr="00000000" w14:paraId="000003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5760" w:right="1379" w:firstLine="7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194" w:lineRule="auto"/>
        <w:ind w:left="23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3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306"/>
        </w:tabs>
        <w:ind w:left="23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Név:……………………………………</w:t>
        <w:tab/>
        <w:t xml:space="preserve">Név:……………………………………</w:t>
      </w:r>
    </w:p>
    <w:p w:rsidR="00000000" w:rsidDel="00000000" w:rsidP="00000000" w:rsidRDefault="00000000" w:rsidRPr="00000000" w14:paraId="000003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339"/>
        </w:tabs>
        <w:ind w:left="23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Lakcím:………………………………..</w:t>
        <w:tab/>
        <w:t xml:space="preserve">Lakcím: ………………………………</w:t>
      </w:r>
    </w:p>
    <w:p w:rsidR="00000000" w:rsidDel="00000000" w:rsidP="00000000" w:rsidRDefault="00000000" w:rsidRPr="00000000" w14:paraId="000003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85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Szem.ig.sz.:…………………………</w:t>
        <w:tab/>
        <w:t xml:space="preserve">Szem.ig.sz.:……………………………</w:t>
      </w:r>
    </w:p>
    <w:p w:rsidR="00000000" w:rsidDel="00000000" w:rsidP="00000000" w:rsidRDefault="00000000" w:rsidRPr="00000000" w14:paraId="000003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spacing w:before="200" w:lineRule="auto"/>
        <w:ind w:firstLine="72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 2012. évi C. törvény 395. § (1) bekezdése alapján:</w:t>
      </w:r>
    </w:p>
    <w:p w:rsidR="00000000" w:rsidDel="00000000" w:rsidP="00000000" w:rsidRDefault="00000000" w:rsidRPr="00000000" w14:paraId="000003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spacing w:line="360" w:lineRule="auto"/>
        <w:ind w:left="236" w:right="239" w:firstLine="0"/>
        <w:jc w:val="both"/>
        <w:rPr>
          <w:i w:val="1"/>
          <w:iCs w:val="1"/>
          <w:sz w:val="18"/>
          <w:szCs w:val="18"/>
        </w:rPr>
        <w:sectPr>
          <w:footerReference r:id="rId26" w:type="default"/>
          <w:type w:val="nextPage"/>
          <w:pgSz w:h="16840" w:w="11910" w:orient="portrait"/>
          <w:pgMar w:bottom="1180" w:top="2240" w:left="1180" w:right="1180" w:header="2834" w:footer="998"/>
        </w:sect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„Aki társadalombiztosítási ellátás, vagy az államháztartás alrendszereiből jogszabály alapján természetes személy részére nyújtható pénzbeli vagy természetbeni juttatás megszerzése vagy megtartása céljából mást tévedésbe ejt, tévedésben tart, vagy a valós tényt elhallgatja, és ezzel kárt okoz, vétség miatt két évig terjedő szabadságvesztéssel büntetendő.”</w:t>
      </w:r>
    </w:p>
    <w:p w:rsidR="00000000" w:rsidDel="00000000" w:rsidP="00000000" w:rsidRDefault="00000000" w:rsidRPr="00000000" w14:paraId="000003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8" w:lineRule="auto"/>
        <w:ind w:left="525" w:right="521" w:firstLine="525"/>
        <w:jc w:val="center"/>
        <w:rPr>
          <w:b w:val="1"/>
          <w:bCs w:val="1"/>
          <w:color w:val="000000"/>
          <w:sz w:val="45"/>
          <w:szCs w:val="45"/>
        </w:rPr>
      </w:pPr>
      <w:r w:rsidDel="00000000" w:rsidR="00000000" w:rsidRPr="00000000">
        <w:rPr>
          <w:b w:val="1"/>
          <w:bCs w:val="1"/>
          <w:color w:val="000000"/>
          <w:sz w:val="56"/>
          <w:szCs w:val="56"/>
          <w:u w:val="single"/>
          <w:rtl w:val="0"/>
        </w:rPr>
        <w:t xml:space="preserve">N</w:t>
      </w:r>
      <w:r w:rsidDel="00000000" w:rsidR="00000000" w:rsidRPr="00000000">
        <w:rPr>
          <w:b w:val="1"/>
          <w:bCs w:val="1"/>
          <w:color w:val="000000"/>
          <w:sz w:val="45"/>
          <w:szCs w:val="45"/>
          <w:u w:val="single"/>
          <w:rtl w:val="0"/>
        </w:rPr>
        <w:t xml:space="preserve">YILATKOZAT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spacing w:before="211" w:line="316" w:lineRule="auto"/>
        <w:ind w:left="525" w:right="523" w:firstLine="0"/>
        <w:jc w:val="center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SZOCIÁLIS JUTTATÁS IGÉNYLÉSÉHEZ, </w:t>
      </w:r>
    </w:p>
    <w:p w:rsidR="00000000" w:rsidDel="00000000" w:rsidP="00000000" w:rsidRDefault="00000000" w:rsidRPr="00000000" w14:paraId="0000032D">
      <w:pPr>
        <w:spacing w:line="317" w:lineRule="auto"/>
        <w:ind w:left="527" w:right="522" w:firstLine="0"/>
        <w:jc w:val="center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AMENNYIBEN A PÁLYÁZÓ NAGYSZÜLŐ VAGY ROKON NEVELI</w:t>
      </w:r>
    </w:p>
    <w:p w:rsidR="00000000" w:rsidDel="00000000" w:rsidP="00000000" w:rsidRDefault="00000000" w:rsidRPr="00000000" w14:paraId="000003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27"/>
        </w:tabs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heading=h.xhwl6lh4ot3s" w:id="68"/>
      <w:bookmarkEnd w:id="68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Alulírott</w:t>
        <w:tab/>
        <w:t xml:space="preserve">,</w:t>
      </w:r>
    </w:p>
    <w:p w:rsidR="00000000" w:rsidDel="00000000" w:rsidP="00000000" w:rsidRDefault="00000000" w:rsidRPr="00000000" w14:paraId="0000032F">
      <w:pPr>
        <w:tabs>
          <w:tab w:val="left" w:leader="none" w:pos="5327"/>
        </w:tabs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144320688"/>
        <w:tag w:val="goog_rdk_2"/>
      </w:sdtPr>
      <w:sdtContent>
        <w:tbl>
          <w:tblPr>
            <w:tblStyle w:val="Table4"/>
            <w:tblpPr w:leftFromText="180" w:rightFromText="180" w:topFromText="180" w:bottomFromText="180" w:vertAnchor="text" w:horzAnchor="text" w:tblpX="2165" w:tblpY="65"/>
            <w:tblW w:w="35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85"/>
            <w:gridCol w:w="585"/>
            <w:gridCol w:w="585"/>
            <w:gridCol w:w="585"/>
            <w:gridCol w:w="585"/>
            <w:gridCol w:w="585"/>
            <w:tblGridChange w:id="0">
              <w:tblGrid>
                <w:gridCol w:w="585"/>
                <w:gridCol w:w="585"/>
                <w:gridCol w:w="585"/>
                <w:gridCol w:w="585"/>
                <w:gridCol w:w="585"/>
                <w:gridCol w:w="585"/>
              </w:tblGrid>
            </w:tblGridChange>
          </w:tblGrid>
          <w:tr>
            <w:trPr>
              <w:cantSplit w:val="0"/>
              <w:trHeight w:val="402" w:hRule="atLeast"/>
              <w:tblHeader w:val="0"/>
            </w:trPr>
            <w:tc>
              <w:tcPr/>
              <w:p w:rsidR="00000000" w:rsidDel="00000000" w:rsidP="00000000" w:rsidRDefault="00000000" w:rsidRPr="00000000" w14:paraId="00000330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31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32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33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34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35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336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Neptun-kód: </w:t>
      </w:r>
    </w:p>
    <w:p w:rsidR="00000000" w:rsidDel="00000000" w:rsidP="00000000" w:rsidRDefault="00000000" w:rsidRPr="00000000" w14:paraId="00000337">
      <w:pPr>
        <w:spacing w:before="165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2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mint pályázó, büntetőjogi felelősségem tudatában nyilatkozom az alábbiakban leírtakról.</w:t>
      </w:r>
    </w:p>
    <w:p w:rsidR="00000000" w:rsidDel="00000000" w:rsidP="00000000" w:rsidRDefault="00000000" w:rsidRPr="00000000" w14:paraId="000003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1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19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Kelt: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3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1" w:lineRule="auto"/>
        <w:ind w:left="5760" w:right="1379"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Pályázó aláírása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199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199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3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Eltartó aláírása</w:t>
        <w:tab/>
        <w:tab/>
        <w:t xml:space="preserve">    Gondviselő/Szülő aláírása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194" w:lineRule="auto"/>
        <w:ind w:left="23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spacing w:before="194" w:lineRule="auto"/>
        <w:ind w:left="238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3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306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Név:……………………………………</w:t>
        <w:tab/>
        <w:t xml:space="preserve">Név:…………………………………………</w:t>
      </w:r>
    </w:p>
    <w:p w:rsidR="00000000" w:rsidDel="00000000" w:rsidP="00000000" w:rsidRDefault="00000000" w:rsidRPr="00000000" w14:paraId="000003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339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Lakcím:………………………………..</w:t>
        <w:tab/>
        <w:t xml:space="preserve">Lakcím:……………………………………...</w:t>
      </w:r>
    </w:p>
    <w:p w:rsidR="00000000" w:rsidDel="00000000" w:rsidP="00000000" w:rsidRDefault="00000000" w:rsidRPr="00000000" w14:paraId="000003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85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Szem.ig.sz.:…………………………</w:t>
        <w:tab/>
        <w:t xml:space="preserve">Szem.ig.sz.:…………………………………..</w:t>
      </w:r>
    </w:p>
    <w:p w:rsidR="00000000" w:rsidDel="00000000" w:rsidP="00000000" w:rsidRDefault="00000000" w:rsidRPr="00000000" w14:paraId="000003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ind w:left="236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 2012. évi C. törvény 395. § (1) bekezdése alapján:</w:t>
      </w:r>
    </w:p>
    <w:p w:rsidR="00000000" w:rsidDel="00000000" w:rsidP="00000000" w:rsidRDefault="00000000" w:rsidRPr="00000000" w14:paraId="000003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spacing w:before="1" w:line="360" w:lineRule="auto"/>
        <w:ind w:left="236" w:right="239" w:firstLine="0"/>
        <w:jc w:val="both"/>
        <w:rPr>
          <w:i w:val="1"/>
          <w:iCs w:val="1"/>
          <w:sz w:val="18"/>
          <w:szCs w:val="18"/>
        </w:rPr>
        <w:sectPr>
          <w:type w:val="nextPage"/>
          <w:pgSz w:h="16840" w:w="11910" w:orient="portrait"/>
          <w:pgMar w:bottom="1180" w:top="2240" w:left="1180" w:right="1180" w:header="2834" w:footer="998"/>
        </w:sect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„Aki társadalombiztosítási ellátás, vagy az államháztartás alrendszereiből jogszabály alapján természetes személy részére nyújtható pénzbeli vagy természetbeni juttatás megszerzése vagy megtartása céljából mást tévedésbe ejt, tévedésben tart, vagy a valós tényt elhallgatja, és ezzel kárt okoz, vétség miatt két évig terjedő szabadságvesztéssel büntetendő.”</w:t>
      </w:r>
    </w:p>
    <w:p w:rsidR="00000000" w:rsidDel="00000000" w:rsidP="00000000" w:rsidRDefault="00000000" w:rsidRPr="00000000" w14:paraId="000003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jc w:val="both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0" w:lineRule="auto"/>
        <w:ind w:left="743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Iktatószám:</w:t>
      </w:r>
    </w:p>
    <w:p w:rsidR="00000000" w:rsidDel="00000000" w:rsidP="00000000" w:rsidRDefault="00000000" w:rsidRPr="00000000" w14:paraId="00000354">
      <w:pPr>
        <w:ind w:left="7348" w:firstLine="0"/>
        <w:jc w:val="both"/>
        <w:rPr>
          <w:sz w:val="16"/>
          <w:szCs w:val="16"/>
        </w:rPr>
      </w:pPr>
      <w:r w:rsidDel="00000000" w:rsidR="00000000" w:rsidRPr="00000000">
        <w:rPr>
          <w:color w:val="808080"/>
          <w:sz w:val="16"/>
          <w:szCs w:val="16"/>
          <w:rtl w:val="0"/>
        </w:rPr>
        <w:t xml:space="preserve">PEHÖK tölti 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spacing w:before="95" w:lineRule="auto"/>
        <w:ind w:left="525" w:right="522" w:firstLine="0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b w:val="1"/>
          <w:bCs w:val="1"/>
          <w:sz w:val="56"/>
          <w:szCs w:val="56"/>
          <w:u w:val="single"/>
          <w:rtl w:val="0"/>
        </w:rPr>
        <w:t xml:space="preserve">FELLEBBEZÉS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b w:val="1"/>
          <w:bCs w:val="1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spacing w:before="93" w:lineRule="auto"/>
        <w:ind w:left="447" w:firstLine="0"/>
        <w:jc w:val="center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SZOCIÁLIS JUTTATÁS IGÉNYLÉSÉHEZ, AMENNYIBEN A PÁLYÁZAT ELUTASÍTÁSRA KERÜLT</w:t>
      </w:r>
    </w:p>
    <w:p w:rsidR="00000000" w:rsidDel="00000000" w:rsidP="00000000" w:rsidRDefault="00000000" w:rsidRPr="00000000" w14:paraId="00000358">
      <w:pPr>
        <w:spacing w:before="93" w:lineRule="auto"/>
        <w:ind w:left="447" w:firstLine="0"/>
        <w:jc w:val="center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27"/>
        </w:tabs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heading=h.eh84qxtanzr9" w:id="69"/>
      <w:bookmarkEnd w:id="69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Alulírott</w:t>
        <w:tab/>
        <w:t xml:space="preserve">,</w:t>
      </w:r>
    </w:p>
    <w:p w:rsidR="00000000" w:rsidDel="00000000" w:rsidP="00000000" w:rsidRDefault="00000000" w:rsidRPr="00000000" w14:paraId="0000035A">
      <w:pPr>
        <w:tabs>
          <w:tab w:val="left" w:leader="none" w:pos="532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tabs>
          <w:tab w:val="left" w:leader="none" w:pos="5327"/>
        </w:tabs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155930811"/>
        <w:tag w:val="goog_rdk_3"/>
      </w:sdtPr>
      <w:sdtContent>
        <w:tbl>
          <w:tblPr>
            <w:tblStyle w:val="Table5"/>
            <w:tblpPr w:leftFromText="180" w:rightFromText="180" w:topFromText="180" w:bottomFromText="180" w:vertAnchor="text" w:horzAnchor="text" w:tblpX="2375" w:tblpY="5"/>
            <w:tblW w:w="3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5"/>
            <w:gridCol w:w="645"/>
            <w:gridCol w:w="645"/>
            <w:gridCol w:w="645"/>
            <w:gridCol w:w="645"/>
            <w:gridCol w:w="645"/>
            <w:tblGridChange w:id="0">
              <w:tblGrid>
                <w:gridCol w:w="645"/>
                <w:gridCol w:w="645"/>
                <w:gridCol w:w="645"/>
                <w:gridCol w:w="645"/>
                <w:gridCol w:w="645"/>
                <w:gridCol w:w="64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35C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5D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5E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5F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60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361">
                <w:pPr>
                  <w:rPr>
                    <w:rFonts w:ascii="Noto Sans Symbols" w:cs="Noto Sans Symbols" w:eastAsia="Noto Sans Symbols" w:hAnsi="Noto Sans Symbols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362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Neptun-kód: </w:t>
      </w:r>
    </w:p>
    <w:p w:rsidR="00000000" w:rsidDel="00000000" w:rsidP="00000000" w:rsidRDefault="00000000" w:rsidRPr="00000000" w14:paraId="00000363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spacing w:before="165" w:lineRule="auto"/>
        <w:ind w:left="236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2" w:lineRule="auto"/>
        <w:ind w:left="236" w:firstLine="236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mint pályázó, büntetőjogi felelősségem tudatában nyilatkozom az alábbiakban leírtakról.</w:t>
      </w:r>
    </w:p>
    <w:p w:rsidR="00000000" w:rsidDel="00000000" w:rsidP="00000000" w:rsidRDefault="00000000" w:rsidRPr="00000000" w14:paraId="000003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1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6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2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3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7"/>
        </w:tabs>
        <w:ind w:left="23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Kelt: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…………………………………………</w:t>
        <w:tab/>
        <w:t xml:space="preserve">…………………………………………</w:t>
      </w:r>
    </w:p>
    <w:p w:rsidR="00000000" w:rsidDel="00000000" w:rsidP="00000000" w:rsidRDefault="00000000" w:rsidRPr="00000000" w14:paraId="000003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both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379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Pályázó aláírása</w:t>
      </w:r>
    </w:p>
    <w:p w:rsidR="00000000" w:rsidDel="00000000" w:rsidP="00000000" w:rsidRDefault="00000000" w:rsidRPr="00000000" w14:paraId="000003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ind w:left="236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 2012. évi C. törvény 395. § (1) bekezdése alapján:</w:t>
      </w:r>
    </w:p>
    <w:p w:rsidR="00000000" w:rsidDel="00000000" w:rsidP="00000000" w:rsidRDefault="00000000" w:rsidRPr="00000000" w14:paraId="000003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jc w:val="both"/>
        <w:rPr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spacing w:before="1" w:line="360" w:lineRule="auto"/>
        <w:ind w:left="236" w:right="239" w:firstLine="0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„Aki társadalombiztosítási ellátás, vagy az államháztartás alrendszereiből jogszabály alapján természetes személy részére nyújtható pénzbeli vagy természetbeni juttatás megszerzése vagy megtartása céljából mást tévedésbe ejt, tévedésben tart, vagy a valós tényt elhallgatja, és ezzel kárt okoz, vétség miatt két évig terjedő szabadságvesztéssel büntetendő.”</w:t>
      </w:r>
    </w:p>
    <w:sectPr>
      <w:type w:val="nextPage"/>
      <w:pgSz w:h="16840" w:w="11910" w:orient="portrait"/>
      <w:pgMar w:bottom="1180" w:top="2240" w:left="1180" w:right="1180" w:header="2834" w:footer="99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2978152</wp:posOffset>
              </wp:positionH>
              <wp:positionV relativeFrom="paragraph">
                <wp:posOffset>9861550</wp:posOffset>
              </wp:positionV>
              <wp:extent cx="283209" cy="232410"/>
              <wp:effectExtent b="0" l="0" r="0" t="0"/>
              <wp:wrapNone/>
              <wp:docPr id="77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37733" y="3697133"/>
                        <a:ext cx="216534" cy="165735"/>
                      </a:xfrm>
                      <a:custGeom>
                        <a:rect b="b" l="l" r="r" t="t"/>
                        <a:pathLst>
                          <a:path extrusionOk="0" h="165735" w="216534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216534" y="165735"/>
                            </a:lnTo>
                            <a:lnTo>
                              <a:pt x="21653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4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33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2978152</wp:posOffset>
              </wp:positionH>
              <wp:positionV relativeFrom="paragraph">
                <wp:posOffset>9861550</wp:posOffset>
              </wp:positionV>
              <wp:extent cx="283209" cy="232410"/>
              <wp:effectExtent b="0" l="0" r="0" t="0"/>
              <wp:wrapNone/>
              <wp:docPr id="7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209" cy="2324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2978152</wp:posOffset>
              </wp:positionH>
              <wp:positionV relativeFrom="paragraph">
                <wp:posOffset>9861550</wp:posOffset>
              </wp:positionV>
              <wp:extent cx="283209" cy="232410"/>
              <wp:effectExtent b="0" l="0" r="0" t="0"/>
              <wp:wrapNone/>
              <wp:docPr id="78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237733" y="3697133"/>
                        <a:ext cx="216534" cy="165735"/>
                      </a:xfrm>
                      <a:custGeom>
                        <a:rect b="b" l="l" r="r" t="t"/>
                        <a:pathLst>
                          <a:path extrusionOk="0" h="165735" w="216534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216534" y="165735"/>
                            </a:lnTo>
                            <a:lnTo>
                              <a:pt x="21653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4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34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2978152</wp:posOffset>
              </wp:positionH>
              <wp:positionV relativeFrom="paragraph">
                <wp:posOffset>9861550</wp:posOffset>
              </wp:positionV>
              <wp:extent cx="283209" cy="232410"/>
              <wp:effectExtent b="0" l="0" r="0" t="0"/>
              <wp:wrapNone/>
              <wp:docPr id="7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209" cy="2324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196852</wp:posOffset>
              </wp:positionH>
              <wp:positionV relativeFrom="paragraph">
                <wp:posOffset>9188451</wp:posOffset>
              </wp:positionV>
              <wp:extent cx="5854700" cy="616585"/>
              <wp:effectExtent b="0" l="0" r="0" t="0"/>
              <wp:wrapNone/>
              <wp:docPr id="79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451988" y="3505045"/>
                        <a:ext cx="5788025" cy="549910"/>
                      </a:xfrm>
                      <a:custGeom>
                        <a:rect b="b" l="l" r="r" t="t"/>
                        <a:pathLst>
                          <a:path extrusionOk="0" h="549910" w="5788025">
                            <a:moveTo>
                              <a:pt x="0" y="0"/>
                            </a:moveTo>
                            <a:lnTo>
                              <a:pt x="0" y="549910"/>
                            </a:lnTo>
                            <a:lnTo>
                              <a:pt x="5788025" y="549910"/>
                            </a:lnTo>
                            <a:lnTo>
                              <a:pt x="578802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361.00001335144043"/>
                            <w:ind w:left="20" w:right="0" w:firstLine="1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„Aki társadalombiztosítási ellátás, vagy az államháztartás alrendszereiből jogszabály alapján természetes személy részére nyújtható pénzbeli vagy természetbeni juttatás megszerzése vagy megtartása céljából mást tévedésbe ejt, tévedésben tart, vagy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06.00000381469727"/>
                            <w:ind w:left="20" w:right="0" w:firstLine="1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 valós tényt elhallgatja, és ezzel kárt okoz, vétség miatt két évig terjedő szabadságvesztéssel büntetendő.”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196852</wp:posOffset>
              </wp:positionH>
              <wp:positionV relativeFrom="paragraph">
                <wp:posOffset>9188451</wp:posOffset>
              </wp:positionV>
              <wp:extent cx="5854700" cy="616585"/>
              <wp:effectExtent b="0" l="0" r="0" t="0"/>
              <wp:wrapNone/>
              <wp:docPr id="79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4700" cy="6165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196852</wp:posOffset>
              </wp:positionH>
              <wp:positionV relativeFrom="paragraph">
                <wp:posOffset>8921751</wp:posOffset>
              </wp:positionV>
              <wp:extent cx="2600960" cy="220345"/>
              <wp:effectExtent b="0" l="0" r="0" t="0"/>
              <wp:wrapNone/>
              <wp:docPr id="80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4078858" y="3703165"/>
                        <a:ext cx="2534285" cy="153670"/>
                      </a:xfrm>
                      <a:custGeom>
                        <a:rect b="b" l="l" r="r" t="t"/>
                        <a:pathLst>
                          <a:path extrusionOk="0" h="153670" w="2534285">
                            <a:moveTo>
                              <a:pt x="0" y="0"/>
                            </a:moveTo>
                            <a:lnTo>
                              <a:pt x="0" y="153670"/>
                            </a:lnTo>
                            <a:lnTo>
                              <a:pt x="2534285" y="153670"/>
                            </a:lnTo>
                            <a:lnTo>
                              <a:pt x="253428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20" w:right="0" w:firstLine="1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 2012. évi C. törvény 395. § (1) bekezdése alapján: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196852</wp:posOffset>
              </wp:positionH>
              <wp:positionV relativeFrom="paragraph">
                <wp:posOffset>8921751</wp:posOffset>
              </wp:positionV>
              <wp:extent cx="2600960" cy="220345"/>
              <wp:effectExtent b="0" l="0" r="0" t="0"/>
              <wp:wrapNone/>
              <wp:docPr id="80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00960" cy="2203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2978152</wp:posOffset>
              </wp:positionH>
              <wp:positionV relativeFrom="paragraph">
                <wp:posOffset>9861550</wp:posOffset>
              </wp:positionV>
              <wp:extent cx="283209" cy="232410"/>
              <wp:effectExtent b="0" l="0" r="0" t="0"/>
              <wp:wrapNone/>
              <wp:docPr id="7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37733" y="3697133"/>
                        <a:ext cx="216534" cy="165735"/>
                      </a:xfrm>
                      <a:custGeom>
                        <a:rect b="b" l="l" r="r" t="t"/>
                        <a:pathLst>
                          <a:path extrusionOk="0" h="165735" w="216534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216534" y="165735"/>
                            </a:lnTo>
                            <a:lnTo>
                              <a:pt x="21653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4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36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2978152</wp:posOffset>
              </wp:positionH>
              <wp:positionV relativeFrom="paragraph">
                <wp:posOffset>9861550</wp:posOffset>
              </wp:positionV>
              <wp:extent cx="283209" cy="232410"/>
              <wp:effectExtent b="0" l="0" r="0" t="0"/>
              <wp:wrapNone/>
              <wp:docPr id="7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209" cy="2324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sz w:val="24"/>
        <w:szCs w:val="24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2091376</wp:posOffset>
              </wp:positionH>
              <wp:positionV relativeFrom="page">
                <wp:posOffset>404815</wp:posOffset>
              </wp:positionV>
              <wp:extent cx="3371850" cy="1276349"/>
              <wp:effectExtent b="0" l="0" r="0" t="0"/>
              <wp:wrapNone/>
              <wp:docPr id="7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691190" y="3077690"/>
                        <a:ext cx="3309620" cy="1404620"/>
                      </a:xfrm>
                      <a:custGeom>
                        <a:rect b="b" l="l" r="r" t="t"/>
                        <a:pathLst>
                          <a:path extrusionOk="0" h="1003300" w="3309620">
                            <a:moveTo>
                              <a:pt x="0" y="0"/>
                            </a:moveTo>
                            <a:lnTo>
                              <a:pt x="0" y="1003300"/>
                            </a:lnTo>
                            <a:lnTo>
                              <a:pt x="3309620" y="1003300"/>
                            </a:lnTo>
                            <a:lnTo>
                              <a:pt x="33096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577.9999923706055"/>
                            <w:ind w:left="24.000000953674316" w:right="24.000000953674316" w:firstLine="167.9999923706054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577.9999923706055"/>
                            <w:ind w:left="24.000000953674316" w:right="24.000000953674316" w:firstLine="167.9999923706054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 Szociális Bizottság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2091376</wp:posOffset>
              </wp:positionH>
              <wp:positionV relativeFrom="page">
                <wp:posOffset>404815</wp:posOffset>
              </wp:positionV>
              <wp:extent cx="3371850" cy="1276349"/>
              <wp:effectExtent b="0" l="0" r="0" t="0"/>
              <wp:wrapNone/>
              <wp:docPr id="7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71850" cy="127634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4"/>
        <w:szCs w:val="24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6074948</wp:posOffset>
          </wp:positionH>
          <wp:positionV relativeFrom="page">
            <wp:posOffset>528745</wp:posOffset>
          </wp:positionV>
          <wp:extent cx="934276" cy="810622"/>
          <wp:effectExtent b="0" l="0" r="0" t="0"/>
          <wp:wrapNone/>
          <wp:docPr id="8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4276" cy="8106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-164995</wp:posOffset>
          </wp:positionH>
          <wp:positionV relativeFrom="paragraph">
            <wp:posOffset>-1366604</wp:posOffset>
          </wp:positionV>
          <wp:extent cx="900000" cy="900000"/>
          <wp:effectExtent b="0" l="0" r="0" t="0"/>
          <wp:wrapSquare wrapText="bothSides" distB="0" distT="0" distL="114300" distR="114300"/>
          <wp:docPr id="8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0000" cy="900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236" w:hanging="283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170" w:hanging="283"/>
      </w:pPr>
      <w:rPr/>
    </w:lvl>
    <w:lvl w:ilvl="2">
      <w:start w:val="0"/>
      <w:numFmt w:val="bullet"/>
      <w:lvlText w:val="•"/>
      <w:lvlJc w:val="left"/>
      <w:pPr>
        <w:ind w:left="2100" w:hanging="283"/>
      </w:pPr>
      <w:rPr/>
    </w:lvl>
    <w:lvl w:ilvl="3">
      <w:start w:val="0"/>
      <w:numFmt w:val="bullet"/>
      <w:lvlText w:val="•"/>
      <w:lvlJc w:val="left"/>
      <w:pPr>
        <w:ind w:left="3031" w:hanging="283"/>
      </w:pPr>
      <w:rPr/>
    </w:lvl>
    <w:lvl w:ilvl="4">
      <w:start w:val="0"/>
      <w:numFmt w:val="bullet"/>
      <w:lvlText w:val="•"/>
      <w:lvlJc w:val="left"/>
      <w:pPr>
        <w:ind w:left="3961" w:hanging="283"/>
      </w:pPr>
      <w:rPr/>
    </w:lvl>
    <w:lvl w:ilvl="5">
      <w:start w:val="0"/>
      <w:numFmt w:val="bullet"/>
      <w:lvlText w:val="•"/>
      <w:lvlJc w:val="left"/>
      <w:pPr>
        <w:ind w:left="4892" w:hanging="283"/>
      </w:pPr>
      <w:rPr/>
    </w:lvl>
    <w:lvl w:ilvl="6">
      <w:start w:val="0"/>
      <w:numFmt w:val="bullet"/>
      <w:lvlText w:val="•"/>
      <w:lvlJc w:val="left"/>
      <w:pPr>
        <w:ind w:left="5822" w:hanging="282"/>
      </w:pPr>
      <w:rPr/>
    </w:lvl>
    <w:lvl w:ilvl="7">
      <w:start w:val="0"/>
      <w:numFmt w:val="bullet"/>
      <w:lvlText w:val="•"/>
      <w:lvlJc w:val="left"/>
      <w:pPr>
        <w:ind w:left="6752" w:hanging="282"/>
      </w:pPr>
      <w:rPr/>
    </w:lvl>
    <w:lvl w:ilvl="8">
      <w:start w:val="0"/>
      <w:numFmt w:val="bullet"/>
      <w:lvlText w:val="•"/>
      <w:lvlJc w:val="left"/>
      <w:pPr>
        <w:ind w:left="7683" w:hanging="283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957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818" w:hanging="360"/>
      </w:pPr>
      <w:rPr/>
    </w:lvl>
    <w:lvl w:ilvl="2">
      <w:start w:val="0"/>
      <w:numFmt w:val="bullet"/>
      <w:lvlText w:val="•"/>
      <w:lvlJc w:val="left"/>
      <w:pPr>
        <w:ind w:left="2676" w:hanging="360"/>
      </w:pPr>
      <w:rPr/>
    </w:lvl>
    <w:lvl w:ilvl="3">
      <w:start w:val="0"/>
      <w:numFmt w:val="bullet"/>
      <w:lvlText w:val="•"/>
      <w:lvlJc w:val="left"/>
      <w:pPr>
        <w:ind w:left="3535" w:hanging="361"/>
      </w:pPr>
      <w:rPr/>
    </w:lvl>
    <w:lvl w:ilvl="4">
      <w:start w:val="0"/>
      <w:numFmt w:val="bullet"/>
      <w:lvlText w:val="•"/>
      <w:lvlJc w:val="left"/>
      <w:pPr>
        <w:ind w:left="4393" w:hanging="361"/>
      </w:pPr>
      <w:rPr/>
    </w:lvl>
    <w:lvl w:ilvl="5">
      <w:start w:val="0"/>
      <w:numFmt w:val="bullet"/>
      <w:lvlText w:val="•"/>
      <w:lvlJc w:val="left"/>
      <w:pPr>
        <w:ind w:left="5252" w:hanging="361"/>
      </w:pPr>
      <w:rPr/>
    </w:lvl>
    <w:lvl w:ilvl="6">
      <w:start w:val="0"/>
      <w:numFmt w:val="bullet"/>
      <w:lvlText w:val="•"/>
      <w:lvlJc w:val="left"/>
      <w:pPr>
        <w:ind w:left="6110" w:hanging="361"/>
      </w:pPr>
      <w:rPr/>
    </w:lvl>
    <w:lvl w:ilvl="7">
      <w:start w:val="0"/>
      <w:numFmt w:val="bullet"/>
      <w:lvlText w:val="•"/>
      <w:lvlJc w:val="left"/>
      <w:pPr>
        <w:ind w:left="6968" w:hanging="361.0000000000018"/>
      </w:pPr>
      <w:rPr/>
    </w:lvl>
    <w:lvl w:ilvl="8">
      <w:start w:val="0"/>
      <w:numFmt w:val="bullet"/>
      <w:lvlText w:val="•"/>
      <w:lvlJc w:val="left"/>
      <w:pPr>
        <w:ind w:left="7827" w:hanging="361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957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818" w:hanging="360"/>
      </w:pPr>
      <w:rPr/>
    </w:lvl>
    <w:lvl w:ilvl="2">
      <w:start w:val="0"/>
      <w:numFmt w:val="bullet"/>
      <w:lvlText w:val="•"/>
      <w:lvlJc w:val="left"/>
      <w:pPr>
        <w:ind w:left="2676" w:hanging="360"/>
      </w:pPr>
      <w:rPr/>
    </w:lvl>
    <w:lvl w:ilvl="3">
      <w:start w:val="0"/>
      <w:numFmt w:val="bullet"/>
      <w:lvlText w:val="•"/>
      <w:lvlJc w:val="left"/>
      <w:pPr>
        <w:ind w:left="3535" w:hanging="361"/>
      </w:pPr>
      <w:rPr/>
    </w:lvl>
    <w:lvl w:ilvl="4">
      <w:start w:val="0"/>
      <w:numFmt w:val="bullet"/>
      <w:lvlText w:val="•"/>
      <w:lvlJc w:val="left"/>
      <w:pPr>
        <w:ind w:left="4393" w:hanging="361"/>
      </w:pPr>
      <w:rPr/>
    </w:lvl>
    <w:lvl w:ilvl="5">
      <w:start w:val="0"/>
      <w:numFmt w:val="bullet"/>
      <w:lvlText w:val="•"/>
      <w:lvlJc w:val="left"/>
      <w:pPr>
        <w:ind w:left="5252" w:hanging="361"/>
      </w:pPr>
      <w:rPr/>
    </w:lvl>
    <w:lvl w:ilvl="6">
      <w:start w:val="0"/>
      <w:numFmt w:val="bullet"/>
      <w:lvlText w:val="•"/>
      <w:lvlJc w:val="left"/>
      <w:pPr>
        <w:ind w:left="6110" w:hanging="361"/>
      </w:pPr>
      <w:rPr/>
    </w:lvl>
    <w:lvl w:ilvl="7">
      <w:start w:val="0"/>
      <w:numFmt w:val="bullet"/>
      <w:lvlText w:val="•"/>
      <w:lvlJc w:val="left"/>
      <w:pPr>
        <w:ind w:left="6968" w:hanging="361.0000000000018"/>
      </w:pPr>
      <w:rPr/>
    </w:lvl>
    <w:lvl w:ilvl="8">
      <w:start w:val="0"/>
      <w:numFmt w:val="bullet"/>
      <w:lvlText w:val="•"/>
      <w:lvlJc w:val="left"/>
      <w:pPr>
        <w:ind w:left="7827" w:hanging="361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485" w:hanging="25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386" w:hanging="250"/>
      </w:pPr>
      <w:rPr/>
    </w:lvl>
    <w:lvl w:ilvl="2">
      <w:start w:val="0"/>
      <w:numFmt w:val="bullet"/>
      <w:lvlText w:val="•"/>
      <w:lvlJc w:val="left"/>
      <w:pPr>
        <w:ind w:left="2292" w:hanging="250"/>
      </w:pPr>
      <w:rPr/>
    </w:lvl>
    <w:lvl w:ilvl="3">
      <w:start w:val="0"/>
      <w:numFmt w:val="bullet"/>
      <w:lvlText w:val="•"/>
      <w:lvlJc w:val="left"/>
      <w:pPr>
        <w:ind w:left="3199" w:hanging="250"/>
      </w:pPr>
      <w:rPr/>
    </w:lvl>
    <w:lvl w:ilvl="4">
      <w:start w:val="0"/>
      <w:numFmt w:val="bullet"/>
      <w:lvlText w:val="•"/>
      <w:lvlJc w:val="left"/>
      <w:pPr>
        <w:ind w:left="4105" w:hanging="250"/>
      </w:pPr>
      <w:rPr/>
    </w:lvl>
    <w:lvl w:ilvl="5">
      <w:start w:val="0"/>
      <w:numFmt w:val="bullet"/>
      <w:lvlText w:val="•"/>
      <w:lvlJc w:val="left"/>
      <w:pPr>
        <w:ind w:left="5012" w:hanging="250"/>
      </w:pPr>
      <w:rPr/>
    </w:lvl>
    <w:lvl w:ilvl="6">
      <w:start w:val="0"/>
      <w:numFmt w:val="bullet"/>
      <w:lvlText w:val="•"/>
      <w:lvlJc w:val="left"/>
      <w:pPr>
        <w:ind w:left="5918" w:hanging="250"/>
      </w:pPr>
      <w:rPr/>
    </w:lvl>
    <w:lvl w:ilvl="7">
      <w:start w:val="0"/>
      <w:numFmt w:val="bullet"/>
      <w:lvlText w:val="•"/>
      <w:lvlJc w:val="left"/>
      <w:pPr>
        <w:ind w:left="6824" w:hanging="250"/>
      </w:pPr>
      <w:rPr/>
    </w:lvl>
    <w:lvl w:ilvl="8">
      <w:start w:val="0"/>
      <w:numFmt w:val="bullet"/>
      <w:lvlText w:val="•"/>
      <w:lvlJc w:val="left"/>
      <w:pPr>
        <w:ind w:left="7731" w:hanging="25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638" w:hanging="245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1">
      <w:start w:val="1"/>
      <w:numFmt w:val="decimal"/>
      <w:lvlText w:val="%2."/>
      <w:lvlJc w:val="left"/>
      <w:pPr>
        <w:ind w:left="1916" w:hanging="245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2">
      <w:start w:val="0"/>
      <w:numFmt w:val="bullet"/>
      <w:lvlText w:val="•"/>
      <w:lvlJc w:val="left"/>
      <w:pPr>
        <w:ind w:left="2767" w:hanging="245"/>
      </w:pPr>
      <w:rPr/>
    </w:lvl>
    <w:lvl w:ilvl="3">
      <w:start w:val="0"/>
      <w:numFmt w:val="bullet"/>
      <w:lvlText w:val="•"/>
      <w:lvlJc w:val="left"/>
      <w:pPr>
        <w:ind w:left="3614" w:hanging="245"/>
      </w:pPr>
      <w:rPr/>
    </w:lvl>
    <w:lvl w:ilvl="4">
      <w:start w:val="0"/>
      <w:numFmt w:val="bullet"/>
      <w:lvlText w:val="•"/>
      <w:lvlJc w:val="left"/>
      <w:pPr>
        <w:ind w:left="4461" w:hanging="245"/>
      </w:pPr>
      <w:rPr/>
    </w:lvl>
    <w:lvl w:ilvl="5">
      <w:start w:val="0"/>
      <w:numFmt w:val="bullet"/>
      <w:lvlText w:val="•"/>
      <w:lvlJc w:val="left"/>
      <w:pPr>
        <w:ind w:left="5308" w:hanging="245"/>
      </w:pPr>
      <w:rPr/>
    </w:lvl>
    <w:lvl w:ilvl="6">
      <w:start w:val="0"/>
      <w:numFmt w:val="bullet"/>
      <w:lvlText w:val="•"/>
      <w:lvlJc w:val="left"/>
      <w:pPr>
        <w:ind w:left="6155" w:hanging="245"/>
      </w:pPr>
      <w:rPr/>
    </w:lvl>
    <w:lvl w:ilvl="7">
      <w:start w:val="0"/>
      <w:numFmt w:val="bullet"/>
      <w:lvlText w:val="•"/>
      <w:lvlJc w:val="left"/>
      <w:pPr>
        <w:ind w:left="7002" w:hanging="245"/>
      </w:pPr>
      <w:rPr/>
    </w:lvl>
    <w:lvl w:ilvl="8">
      <w:start w:val="0"/>
      <w:numFmt w:val="bullet"/>
      <w:lvlText w:val="•"/>
      <w:lvlJc w:val="left"/>
      <w:pPr>
        <w:ind w:left="7849" w:hanging="245"/>
      </w:pPr>
      <w:rPr/>
    </w:lvl>
  </w:abstractNum>
  <w:abstractNum w:abstractNumId="6">
    <w:lvl w:ilvl="0">
      <w:start w:val="1"/>
      <w:numFmt w:val="lowerLetter"/>
      <w:lvlText w:val="%1)"/>
      <w:lvlJc w:val="left"/>
      <w:pPr>
        <w:ind w:left="485" w:hanging="25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386" w:hanging="250"/>
      </w:pPr>
      <w:rPr/>
    </w:lvl>
    <w:lvl w:ilvl="2">
      <w:start w:val="0"/>
      <w:numFmt w:val="bullet"/>
      <w:lvlText w:val="•"/>
      <w:lvlJc w:val="left"/>
      <w:pPr>
        <w:ind w:left="2292" w:hanging="250"/>
      </w:pPr>
      <w:rPr/>
    </w:lvl>
    <w:lvl w:ilvl="3">
      <w:start w:val="0"/>
      <w:numFmt w:val="bullet"/>
      <w:lvlText w:val="•"/>
      <w:lvlJc w:val="left"/>
      <w:pPr>
        <w:ind w:left="3199" w:hanging="250"/>
      </w:pPr>
      <w:rPr/>
    </w:lvl>
    <w:lvl w:ilvl="4">
      <w:start w:val="0"/>
      <w:numFmt w:val="bullet"/>
      <w:lvlText w:val="•"/>
      <w:lvlJc w:val="left"/>
      <w:pPr>
        <w:ind w:left="4105" w:hanging="250"/>
      </w:pPr>
      <w:rPr/>
    </w:lvl>
    <w:lvl w:ilvl="5">
      <w:start w:val="0"/>
      <w:numFmt w:val="bullet"/>
      <w:lvlText w:val="•"/>
      <w:lvlJc w:val="left"/>
      <w:pPr>
        <w:ind w:left="5012" w:hanging="250"/>
      </w:pPr>
      <w:rPr/>
    </w:lvl>
    <w:lvl w:ilvl="6">
      <w:start w:val="0"/>
      <w:numFmt w:val="bullet"/>
      <w:lvlText w:val="•"/>
      <w:lvlJc w:val="left"/>
      <w:pPr>
        <w:ind w:left="5918" w:hanging="250"/>
      </w:pPr>
      <w:rPr/>
    </w:lvl>
    <w:lvl w:ilvl="7">
      <w:start w:val="0"/>
      <w:numFmt w:val="bullet"/>
      <w:lvlText w:val="•"/>
      <w:lvlJc w:val="left"/>
      <w:pPr>
        <w:ind w:left="6824" w:hanging="250"/>
      </w:pPr>
      <w:rPr/>
    </w:lvl>
    <w:lvl w:ilvl="8">
      <w:start w:val="0"/>
      <w:numFmt w:val="bullet"/>
      <w:lvlText w:val="•"/>
      <w:lvlJc w:val="left"/>
      <w:pPr>
        <w:ind w:left="7731" w:hanging="25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461" w:hanging="226"/>
      </w:pPr>
      <w:rPr>
        <w:rFonts w:ascii="Times New Roman" w:cs="Times New Roman" w:eastAsia="Times New Roman" w:hAnsi="Times New Roman"/>
        <w:b w:val="1"/>
        <w:bCs w:val="1"/>
        <w:sz w:val="22"/>
        <w:szCs w:val="22"/>
      </w:rPr>
    </w:lvl>
    <w:lvl w:ilvl="1">
      <w:start w:val="1"/>
      <w:numFmt w:val="decimal"/>
      <w:lvlText w:val="%1.%2."/>
      <w:lvlJc w:val="left"/>
      <w:pPr>
        <w:ind w:left="845" w:hanging="389"/>
      </w:pPr>
      <w:rPr>
        <w:rFonts w:ascii="Times New Roman" w:cs="Times New Roman" w:eastAsia="Times New Roman" w:hAnsi="Times New Roman"/>
        <w:b w:val="1"/>
        <w:bCs w:val="1"/>
        <w:sz w:val="22"/>
        <w:szCs w:val="22"/>
      </w:rPr>
    </w:lvl>
    <w:lvl w:ilvl="2">
      <w:start w:val="1"/>
      <w:numFmt w:val="decimal"/>
      <w:lvlText w:val="%1.%2.%3."/>
      <w:lvlJc w:val="left"/>
      <w:pPr>
        <w:ind w:left="1234" w:hanging="555"/>
      </w:pPr>
      <w:rPr>
        <w:rFonts w:ascii="Times New Roman" w:cs="Times New Roman" w:eastAsia="Times New Roman" w:hAnsi="Times New Roman"/>
        <w:b w:val="1"/>
        <w:bCs w:val="1"/>
        <w:sz w:val="22"/>
        <w:szCs w:val="22"/>
      </w:rPr>
    </w:lvl>
    <w:lvl w:ilvl="3">
      <w:start w:val="0"/>
      <w:numFmt w:val="bullet"/>
      <w:lvlText w:val="•"/>
      <w:lvlJc w:val="left"/>
      <w:pPr>
        <w:ind w:left="1340" w:hanging="556"/>
      </w:pPr>
      <w:rPr/>
    </w:lvl>
    <w:lvl w:ilvl="4">
      <w:start w:val="0"/>
      <w:numFmt w:val="bullet"/>
      <w:lvlText w:val="•"/>
      <w:lvlJc w:val="left"/>
      <w:pPr>
        <w:ind w:left="2512" w:hanging="556"/>
      </w:pPr>
      <w:rPr/>
    </w:lvl>
    <w:lvl w:ilvl="5">
      <w:start w:val="0"/>
      <w:numFmt w:val="bullet"/>
      <w:lvlText w:val="•"/>
      <w:lvlJc w:val="left"/>
      <w:pPr>
        <w:ind w:left="3684" w:hanging="556.0000000000005"/>
      </w:pPr>
      <w:rPr/>
    </w:lvl>
    <w:lvl w:ilvl="6">
      <w:start w:val="0"/>
      <w:numFmt w:val="bullet"/>
      <w:lvlText w:val="•"/>
      <w:lvlJc w:val="left"/>
      <w:pPr>
        <w:ind w:left="4856" w:hanging="556"/>
      </w:pPr>
      <w:rPr/>
    </w:lvl>
    <w:lvl w:ilvl="7">
      <w:start w:val="0"/>
      <w:numFmt w:val="bullet"/>
      <w:lvlText w:val="•"/>
      <w:lvlJc w:val="left"/>
      <w:pPr>
        <w:ind w:left="6028" w:hanging="556.0000000000018"/>
      </w:pPr>
      <w:rPr/>
    </w:lvl>
    <w:lvl w:ilvl="8">
      <w:start w:val="0"/>
      <w:numFmt w:val="bullet"/>
      <w:lvlText w:val="•"/>
      <w:lvlJc w:val="left"/>
      <w:pPr>
        <w:ind w:left="7200" w:hanging="556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561" w:hanging="326"/>
      </w:pPr>
      <w:rPr>
        <w:rFonts w:ascii="Times New Roman" w:cs="Times New Roman" w:eastAsia="Times New Roman" w:hAnsi="Times New Roman"/>
        <w:b w:val="1"/>
        <w:bCs w:val="1"/>
        <w:sz w:val="32"/>
        <w:szCs w:val="32"/>
      </w:rPr>
    </w:lvl>
    <w:lvl w:ilvl="1">
      <w:start w:val="1"/>
      <w:numFmt w:val="decimal"/>
      <w:lvlText w:val="%1.%2."/>
      <w:lvlJc w:val="left"/>
      <w:pPr>
        <w:ind w:left="730" w:hanging="494"/>
      </w:pPr>
      <w:rPr>
        <w:rFonts w:ascii="Times New Roman" w:cs="Times New Roman" w:eastAsia="Times New Roman" w:hAnsi="Times New Roman"/>
        <w:b w:val="1"/>
        <w:bCs w:val="1"/>
        <w:sz w:val="28"/>
        <w:szCs w:val="28"/>
      </w:rPr>
    </w:lvl>
    <w:lvl w:ilvl="2">
      <w:start w:val="1"/>
      <w:numFmt w:val="lowerLetter"/>
      <w:lvlText w:val="%3)"/>
      <w:lvlJc w:val="left"/>
      <w:pPr>
        <w:ind w:left="957" w:hanging="361"/>
      </w:pPr>
      <w:rPr>
        <w:rFonts w:ascii="Times New Roman" w:cs="Times New Roman" w:eastAsia="Times New Roman" w:hAnsi="Times New Roman"/>
        <w:sz w:val="24"/>
        <w:szCs w:val="24"/>
      </w:rPr>
    </w:lvl>
    <w:lvl w:ilvl="3">
      <w:start w:val="1"/>
      <w:numFmt w:val="lowerLetter"/>
      <w:lvlText w:val="%4."/>
      <w:lvlJc w:val="left"/>
      <w:pPr>
        <w:ind w:left="1873" w:hanging="360"/>
      </w:pPr>
      <w:rPr>
        <w:rFonts w:ascii="Times New Roman" w:cs="Times New Roman" w:eastAsia="Times New Roman" w:hAnsi="Times New Roman"/>
        <w:sz w:val="24"/>
        <w:szCs w:val="24"/>
      </w:rPr>
    </w:lvl>
    <w:lvl w:ilvl="4">
      <w:start w:val="0"/>
      <w:numFmt w:val="bullet"/>
      <w:lvlText w:val="•"/>
      <w:lvlJc w:val="left"/>
      <w:pPr>
        <w:ind w:left="2974" w:hanging="360"/>
      </w:pPr>
      <w:rPr/>
    </w:lvl>
    <w:lvl w:ilvl="5">
      <w:start w:val="0"/>
      <w:numFmt w:val="bullet"/>
      <w:lvlText w:val="•"/>
      <w:lvlJc w:val="left"/>
      <w:pPr>
        <w:ind w:left="4069" w:hanging="360"/>
      </w:pPr>
      <w:rPr/>
    </w:lvl>
    <w:lvl w:ilvl="6">
      <w:start w:val="0"/>
      <w:numFmt w:val="bullet"/>
      <w:lvlText w:val="•"/>
      <w:lvlJc w:val="left"/>
      <w:pPr>
        <w:ind w:left="5164" w:hanging="360"/>
      </w:pPr>
      <w:rPr/>
    </w:lvl>
    <w:lvl w:ilvl="7">
      <w:start w:val="0"/>
      <w:numFmt w:val="bullet"/>
      <w:lvlText w:val="•"/>
      <w:lvlJc w:val="left"/>
      <w:pPr>
        <w:ind w:left="6259" w:hanging="360"/>
      </w:pPr>
      <w:rPr/>
    </w:lvl>
    <w:lvl w:ilvl="8">
      <w:start w:val="0"/>
      <w:numFmt w:val="bullet"/>
      <w:lvlText w:val="•"/>
      <w:lvlJc w:val="left"/>
      <w:pPr>
        <w:ind w:left="7354" w:hanging="360"/>
      </w:pPr>
      <w:rPr/>
    </w:lvl>
  </w:abstractNum>
  <w:abstractNum w:abstractNumId="9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ind w:left="957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818" w:hanging="360"/>
      </w:pPr>
      <w:rPr/>
    </w:lvl>
    <w:lvl w:ilvl="2">
      <w:start w:val="0"/>
      <w:numFmt w:val="bullet"/>
      <w:lvlText w:val="•"/>
      <w:lvlJc w:val="left"/>
      <w:pPr>
        <w:ind w:left="2676" w:hanging="360"/>
      </w:pPr>
      <w:rPr/>
    </w:lvl>
    <w:lvl w:ilvl="3">
      <w:start w:val="0"/>
      <w:numFmt w:val="bullet"/>
      <w:lvlText w:val="•"/>
      <w:lvlJc w:val="left"/>
      <w:pPr>
        <w:ind w:left="3535" w:hanging="361"/>
      </w:pPr>
      <w:rPr/>
    </w:lvl>
    <w:lvl w:ilvl="4">
      <w:start w:val="0"/>
      <w:numFmt w:val="bullet"/>
      <w:lvlText w:val="•"/>
      <w:lvlJc w:val="left"/>
      <w:pPr>
        <w:ind w:left="4393" w:hanging="361"/>
      </w:pPr>
      <w:rPr/>
    </w:lvl>
    <w:lvl w:ilvl="5">
      <w:start w:val="0"/>
      <w:numFmt w:val="bullet"/>
      <w:lvlText w:val="•"/>
      <w:lvlJc w:val="left"/>
      <w:pPr>
        <w:ind w:left="5252" w:hanging="361"/>
      </w:pPr>
      <w:rPr/>
    </w:lvl>
    <w:lvl w:ilvl="6">
      <w:start w:val="0"/>
      <w:numFmt w:val="bullet"/>
      <w:lvlText w:val="•"/>
      <w:lvlJc w:val="left"/>
      <w:pPr>
        <w:ind w:left="6110" w:hanging="361"/>
      </w:pPr>
      <w:rPr/>
    </w:lvl>
    <w:lvl w:ilvl="7">
      <w:start w:val="0"/>
      <w:numFmt w:val="bullet"/>
      <w:lvlText w:val="•"/>
      <w:lvlJc w:val="left"/>
      <w:pPr>
        <w:ind w:left="6968" w:hanging="361.0000000000018"/>
      </w:pPr>
      <w:rPr/>
    </w:lvl>
    <w:lvl w:ilvl="8">
      <w:start w:val="0"/>
      <w:numFmt w:val="bullet"/>
      <w:lvlText w:val="•"/>
      <w:lvlJc w:val="left"/>
      <w:pPr>
        <w:ind w:left="7827" w:hanging="361"/>
      </w:pPr>
      <w:rPr/>
    </w:lvl>
  </w:abstractNum>
  <w:abstractNum w:abstractNumId="11">
    <w:lvl w:ilvl="0">
      <w:start w:val="1"/>
      <w:numFmt w:val="decimal"/>
      <w:lvlText w:val="%1-"/>
      <w:lvlJc w:val="left"/>
      <w:pPr>
        <w:ind w:left="1633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353" w:hanging="360"/>
      </w:pPr>
      <w:rPr/>
    </w:lvl>
    <w:lvl w:ilvl="2">
      <w:start w:val="1"/>
      <w:numFmt w:val="lowerRoman"/>
      <w:lvlText w:val="%3."/>
      <w:lvlJc w:val="right"/>
      <w:pPr>
        <w:ind w:left="3073" w:hanging="180"/>
      </w:pPr>
      <w:rPr/>
    </w:lvl>
    <w:lvl w:ilvl="3">
      <w:start w:val="1"/>
      <w:numFmt w:val="decimal"/>
      <w:lvlText w:val="%4."/>
      <w:lvlJc w:val="left"/>
      <w:pPr>
        <w:ind w:left="3793" w:hanging="360"/>
      </w:pPr>
      <w:rPr/>
    </w:lvl>
    <w:lvl w:ilvl="4">
      <w:start w:val="1"/>
      <w:numFmt w:val="lowerLetter"/>
      <w:lvlText w:val="%5."/>
      <w:lvlJc w:val="left"/>
      <w:pPr>
        <w:ind w:left="4513" w:hanging="360"/>
      </w:pPr>
      <w:rPr/>
    </w:lvl>
    <w:lvl w:ilvl="5">
      <w:start w:val="1"/>
      <w:numFmt w:val="lowerRoman"/>
      <w:lvlText w:val="%6."/>
      <w:lvlJc w:val="right"/>
      <w:pPr>
        <w:ind w:left="5233" w:hanging="180"/>
      </w:pPr>
      <w:rPr/>
    </w:lvl>
    <w:lvl w:ilvl="6">
      <w:start w:val="1"/>
      <w:numFmt w:val="decimal"/>
      <w:lvlText w:val="%7."/>
      <w:lvlJc w:val="left"/>
      <w:pPr>
        <w:ind w:left="5953" w:hanging="360"/>
      </w:pPr>
      <w:rPr/>
    </w:lvl>
    <w:lvl w:ilvl="7">
      <w:start w:val="1"/>
      <w:numFmt w:val="lowerLetter"/>
      <w:lvlText w:val="%8."/>
      <w:lvlJc w:val="left"/>
      <w:pPr>
        <w:ind w:left="6673" w:hanging="360"/>
      </w:pPr>
      <w:rPr/>
    </w:lvl>
    <w:lvl w:ilvl="8">
      <w:start w:val="1"/>
      <w:numFmt w:val="lowerRoman"/>
      <w:lvlText w:val="%9."/>
      <w:lvlJc w:val="right"/>
      <w:pPr>
        <w:ind w:left="7393" w:hanging="180"/>
      </w:pPr>
      <w:rPr/>
    </w:lvl>
  </w:abstractNum>
  <w:abstractNum w:abstractNumId="12">
    <w:lvl w:ilvl="0">
      <w:start w:val="2"/>
      <w:numFmt w:val="decimal"/>
      <w:lvlText w:val="(%1)"/>
      <w:lvlJc w:val="left"/>
      <w:pPr>
        <w:ind w:left="817" w:hanging="342"/>
      </w:pPr>
      <w:rPr>
        <w:rFonts w:ascii="Times New Roman" w:cs="Times New Roman" w:eastAsia="Times New Roman" w:hAnsi="Times New Roman"/>
        <w:i w:val="1"/>
        <w:iCs w:val="1"/>
        <w:sz w:val="24"/>
        <w:szCs w:val="24"/>
      </w:rPr>
    </w:lvl>
    <w:lvl w:ilvl="1">
      <w:start w:val="1"/>
      <w:numFmt w:val="lowerLetter"/>
      <w:lvlText w:val="%2)"/>
      <w:lvlJc w:val="left"/>
      <w:pPr>
        <w:ind w:left="803" w:hanging="265"/>
      </w:pPr>
      <w:rPr>
        <w:rFonts w:ascii="Times New Roman" w:cs="Times New Roman" w:eastAsia="Times New Roman" w:hAnsi="Times New Roman"/>
        <w:i w:val="1"/>
        <w:iCs w:val="1"/>
        <w:sz w:val="24"/>
        <w:szCs w:val="24"/>
      </w:rPr>
    </w:lvl>
    <w:lvl w:ilvl="2">
      <w:start w:val="0"/>
      <w:numFmt w:val="bullet"/>
      <w:lvlText w:val="•"/>
      <w:lvlJc w:val="left"/>
      <w:pPr>
        <w:ind w:left="1789" w:hanging="265"/>
      </w:pPr>
      <w:rPr/>
    </w:lvl>
    <w:lvl w:ilvl="3">
      <w:start w:val="0"/>
      <w:numFmt w:val="bullet"/>
      <w:lvlText w:val="•"/>
      <w:lvlJc w:val="left"/>
      <w:pPr>
        <w:ind w:left="2758" w:hanging="265"/>
      </w:pPr>
      <w:rPr/>
    </w:lvl>
    <w:lvl w:ilvl="4">
      <w:start w:val="0"/>
      <w:numFmt w:val="bullet"/>
      <w:lvlText w:val="•"/>
      <w:lvlJc w:val="left"/>
      <w:pPr>
        <w:ind w:left="3728" w:hanging="265"/>
      </w:pPr>
      <w:rPr/>
    </w:lvl>
    <w:lvl w:ilvl="5">
      <w:start w:val="0"/>
      <w:numFmt w:val="bullet"/>
      <w:lvlText w:val="•"/>
      <w:lvlJc w:val="left"/>
      <w:pPr>
        <w:ind w:left="4697" w:hanging="265"/>
      </w:pPr>
      <w:rPr/>
    </w:lvl>
    <w:lvl w:ilvl="6">
      <w:start w:val="0"/>
      <w:numFmt w:val="bullet"/>
      <w:lvlText w:val="•"/>
      <w:lvlJc w:val="left"/>
      <w:pPr>
        <w:ind w:left="5666" w:hanging="265"/>
      </w:pPr>
      <w:rPr/>
    </w:lvl>
    <w:lvl w:ilvl="7">
      <w:start w:val="0"/>
      <w:numFmt w:val="bullet"/>
      <w:lvlText w:val="•"/>
      <w:lvlJc w:val="left"/>
      <w:pPr>
        <w:ind w:left="6636" w:hanging="265"/>
      </w:pPr>
      <w:rPr/>
    </w:lvl>
    <w:lvl w:ilvl="8">
      <w:start w:val="0"/>
      <w:numFmt w:val="bullet"/>
      <w:lvlText w:val="•"/>
      <w:lvlJc w:val="left"/>
      <w:pPr>
        <w:ind w:left="7605" w:hanging="265"/>
      </w:pPr>
      <w:rPr/>
    </w:lvl>
  </w:abstractNum>
  <w:abstractNum w:abstractNumId="13">
    <w:lvl w:ilvl="0">
      <w:start w:val="0"/>
      <w:numFmt w:val="bullet"/>
      <w:lvlText w:val="●"/>
      <w:lvlJc w:val="left"/>
      <w:pPr>
        <w:ind w:left="957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818" w:hanging="360"/>
      </w:pPr>
      <w:rPr/>
    </w:lvl>
    <w:lvl w:ilvl="2">
      <w:start w:val="0"/>
      <w:numFmt w:val="bullet"/>
      <w:lvlText w:val="•"/>
      <w:lvlJc w:val="left"/>
      <w:pPr>
        <w:ind w:left="2676" w:hanging="360"/>
      </w:pPr>
      <w:rPr/>
    </w:lvl>
    <w:lvl w:ilvl="3">
      <w:start w:val="0"/>
      <w:numFmt w:val="bullet"/>
      <w:lvlText w:val="•"/>
      <w:lvlJc w:val="left"/>
      <w:pPr>
        <w:ind w:left="3535" w:hanging="361"/>
      </w:pPr>
      <w:rPr/>
    </w:lvl>
    <w:lvl w:ilvl="4">
      <w:start w:val="0"/>
      <w:numFmt w:val="bullet"/>
      <w:lvlText w:val="•"/>
      <w:lvlJc w:val="left"/>
      <w:pPr>
        <w:ind w:left="4393" w:hanging="361"/>
      </w:pPr>
      <w:rPr/>
    </w:lvl>
    <w:lvl w:ilvl="5">
      <w:start w:val="0"/>
      <w:numFmt w:val="bullet"/>
      <w:lvlText w:val="•"/>
      <w:lvlJc w:val="left"/>
      <w:pPr>
        <w:ind w:left="5252" w:hanging="361"/>
      </w:pPr>
      <w:rPr/>
    </w:lvl>
    <w:lvl w:ilvl="6">
      <w:start w:val="0"/>
      <w:numFmt w:val="bullet"/>
      <w:lvlText w:val="•"/>
      <w:lvlJc w:val="left"/>
      <w:pPr>
        <w:ind w:left="6110" w:hanging="361"/>
      </w:pPr>
      <w:rPr/>
    </w:lvl>
    <w:lvl w:ilvl="7">
      <w:start w:val="0"/>
      <w:numFmt w:val="bullet"/>
      <w:lvlText w:val="•"/>
      <w:lvlJc w:val="left"/>
      <w:pPr>
        <w:ind w:left="6968" w:hanging="361.0000000000018"/>
      </w:pPr>
      <w:rPr/>
    </w:lvl>
    <w:lvl w:ilvl="8">
      <w:start w:val="0"/>
      <w:numFmt w:val="bullet"/>
      <w:lvlText w:val="•"/>
      <w:lvlJc w:val="left"/>
      <w:pPr>
        <w:ind w:left="7827" w:hanging="361"/>
      </w:pPr>
      <w:rPr/>
    </w:lvl>
  </w:abstractNum>
  <w:abstractNum w:abstractNumId="14">
    <w:lvl w:ilvl="0">
      <w:start w:val="2"/>
      <w:numFmt w:val="decimal"/>
      <w:lvlText w:val="%1"/>
      <w:lvlJc w:val="left"/>
      <w:pPr>
        <w:ind w:left="960" w:hanging="724"/>
      </w:pPr>
      <w:rPr/>
    </w:lvl>
    <w:lvl w:ilvl="1">
      <w:start w:val="12"/>
      <w:numFmt w:val="decimal"/>
      <w:lvlText w:val="%1.%2"/>
      <w:lvlJc w:val="left"/>
      <w:pPr>
        <w:ind w:left="960" w:hanging="724"/>
      </w:pPr>
      <w:rPr/>
    </w:lvl>
    <w:lvl w:ilvl="2">
      <w:start w:val="1"/>
      <w:numFmt w:val="decimal"/>
      <w:lvlText w:val="%1.%2.%3."/>
      <w:lvlJc w:val="left"/>
      <w:pPr>
        <w:ind w:left="960" w:hanging="724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3">
      <w:start w:val="1"/>
      <w:numFmt w:val="lowerLetter"/>
      <w:lvlText w:val="%4)"/>
      <w:lvlJc w:val="left"/>
      <w:pPr>
        <w:ind w:left="957" w:hanging="361"/>
      </w:pPr>
      <w:rPr>
        <w:b w:val="1"/>
        <w:bCs w:val="1"/>
      </w:rPr>
    </w:lvl>
    <w:lvl w:ilvl="4">
      <w:start w:val="0"/>
      <w:numFmt w:val="bullet"/>
      <w:lvlText w:val="•"/>
      <w:lvlJc w:val="left"/>
      <w:pPr>
        <w:ind w:left="3861" w:hanging="361"/>
      </w:pPr>
      <w:rPr/>
    </w:lvl>
    <w:lvl w:ilvl="5">
      <w:start w:val="0"/>
      <w:numFmt w:val="bullet"/>
      <w:lvlText w:val="•"/>
      <w:lvlJc w:val="left"/>
      <w:pPr>
        <w:ind w:left="4808" w:hanging="361"/>
      </w:pPr>
      <w:rPr/>
    </w:lvl>
    <w:lvl w:ilvl="6">
      <w:start w:val="0"/>
      <w:numFmt w:val="bullet"/>
      <w:lvlText w:val="•"/>
      <w:lvlJc w:val="left"/>
      <w:pPr>
        <w:ind w:left="5755" w:hanging="361"/>
      </w:pPr>
      <w:rPr/>
    </w:lvl>
    <w:lvl w:ilvl="7">
      <w:start w:val="0"/>
      <w:numFmt w:val="bullet"/>
      <w:lvlText w:val="•"/>
      <w:lvlJc w:val="left"/>
      <w:pPr>
        <w:ind w:left="6702" w:hanging="361"/>
      </w:pPr>
      <w:rPr/>
    </w:lvl>
    <w:lvl w:ilvl="8">
      <w:start w:val="0"/>
      <w:numFmt w:val="bullet"/>
      <w:lvlText w:val="•"/>
      <w:lvlJc w:val="left"/>
      <w:pPr>
        <w:ind w:left="7649" w:hanging="361"/>
      </w:pPr>
      <w:rPr/>
    </w:lvl>
  </w:abstractNum>
  <w:abstractNum w:abstractNumId="15">
    <w:lvl w:ilvl="0">
      <w:start w:val="2"/>
      <w:numFmt w:val="decimal"/>
      <w:lvlText w:val="%1"/>
      <w:lvlJc w:val="left"/>
      <w:pPr>
        <w:ind w:left="840" w:hanging="604"/>
      </w:pPr>
      <w:rPr/>
    </w:lvl>
    <w:lvl w:ilvl="1">
      <w:start w:val="9"/>
      <w:numFmt w:val="decimal"/>
      <w:lvlText w:val="%1.%2"/>
      <w:lvlJc w:val="left"/>
      <w:pPr>
        <w:ind w:left="840" w:hanging="604"/>
      </w:pPr>
      <w:rPr/>
    </w:lvl>
    <w:lvl w:ilvl="2">
      <w:start w:val="1"/>
      <w:numFmt w:val="decimal"/>
      <w:lvlText w:val="%1.%2.%3."/>
      <w:lvlJc w:val="left"/>
      <w:pPr>
        <w:ind w:left="840" w:hanging="604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3">
      <w:start w:val="1"/>
      <w:numFmt w:val="lowerLetter"/>
      <w:lvlText w:val="%4)"/>
      <w:lvlJc w:val="left"/>
      <w:pPr>
        <w:ind w:left="957" w:hanging="361"/>
      </w:pPr>
      <w:rPr>
        <w:b w:val="0"/>
        <w:bCs w:val="0"/>
      </w:rPr>
    </w:lvl>
    <w:lvl w:ilvl="4">
      <w:start w:val="0"/>
      <w:numFmt w:val="bullet"/>
      <w:lvlText w:val="●"/>
      <w:lvlJc w:val="left"/>
      <w:pPr>
        <w:ind w:left="1230" w:hanging="361"/>
      </w:pPr>
      <w:rPr>
        <w:rFonts w:ascii="Times New Roman" w:cs="Times New Roman" w:eastAsia="Times New Roman" w:hAnsi="Times New Roman"/>
        <w:sz w:val="24"/>
        <w:szCs w:val="24"/>
      </w:rPr>
    </w:lvl>
    <w:lvl w:ilvl="5">
      <w:start w:val="0"/>
      <w:numFmt w:val="bullet"/>
      <w:lvlText w:val="•"/>
      <w:lvlJc w:val="left"/>
      <w:pPr>
        <w:ind w:left="2624" w:hanging="361"/>
      </w:pPr>
      <w:rPr/>
    </w:lvl>
    <w:lvl w:ilvl="6">
      <w:start w:val="0"/>
      <w:numFmt w:val="bullet"/>
      <w:lvlText w:val="•"/>
      <w:lvlJc w:val="left"/>
      <w:pPr>
        <w:ind w:left="4008" w:hanging="361"/>
      </w:pPr>
      <w:rPr/>
    </w:lvl>
    <w:lvl w:ilvl="7">
      <w:start w:val="0"/>
      <w:numFmt w:val="bullet"/>
      <w:lvlText w:val="•"/>
      <w:lvlJc w:val="left"/>
      <w:pPr>
        <w:ind w:left="5392" w:hanging="361"/>
      </w:pPr>
      <w:rPr/>
    </w:lvl>
    <w:lvl w:ilvl="8">
      <w:start w:val="0"/>
      <w:numFmt w:val="bullet"/>
      <w:lvlText w:val="•"/>
      <w:lvlJc w:val="left"/>
      <w:pPr>
        <w:ind w:left="6776" w:hanging="361"/>
      </w:pPr>
      <w:rPr/>
    </w:lvl>
  </w:abstractNum>
  <w:abstractNum w:abstractNumId="16">
    <w:lvl w:ilvl="0">
      <w:start w:val="1"/>
      <w:numFmt w:val="lowerLetter"/>
      <w:lvlText w:val="%1)"/>
      <w:lvlJc w:val="left"/>
      <w:pPr>
        <w:ind w:left="955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675" w:hanging="360"/>
      </w:pPr>
      <w:rPr/>
    </w:lvl>
    <w:lvl w:ilvl="2">
      <w:start w:val="1"/>
      <w:numFmt w:val="lowerRoman"/>
      <w:lvlText w:val="%3."/>
      <w:lvlJc w:val="right"/>
      <w:pPr>
        <w:ind w:left="2395" w:hanging="180"/>
      </w:pPr>
      <w:rPr/>
    </w:lvl>
    <w:lvl w:ilvl="3">
      <w:start w:val="1"/>
      <w:numFmt w:val="decimal"/>
      <w:lvlText w:val="%4."/>
      <w:lvlJc w:val="left"/>
      <w:pPr>
        <w:ind w:left="3115" w:hanging="360"/>
      </w:pPr>
      <w:rPr/>
    </w:lvl>
    <w:lvl w:ilvl="4">
      <w:start w:val="1"/>
      <w:numFmt w:val="lowerLetter"/>
      <w:lvlText w:val="%5."/>
      <w:lvlJc w:val="left"/>
      <w:pPr>
        <w:ind w:left="3835" w:hanging="360"/>
      </w:pPr>
      <w:rPr/>
    </w:lvl>
    <w:lvl w:ilvl="5">
      <w:start w:val="1"/>
      <w:numFmt w:val="lowerRoman"/>
      <w:lvlText w:val="%6."/>
      <w:lvlJc w:val="right"/>
      <w:pPr>
        <w:ind w:left="4555" w:hanging="180"/>
      </w:pPr>
      <w:rPr/>
    </w:lvl>
    <w:lvl w:ilvl="6">
      <w:start w:val="1"/>
      <w:numFmt w:val="decimal"/>
      <w:lvlText w:val="%7."/>
      <w:lvlJc w:val="left"/>
      <w:pPr>
        <w:ind w:left="5275" w:hanging="360"/>
      </w:pPr>
      <w:rPr/>
    </w:lvl>
    <w:lvl w:ilvl="7">
      <w:start w:val="1"/>
      <w:numFmt w:val="lowerLetter"/>
      <w:lvlText w:val="%8."/>
      <w:lvlJc w:val="left"/>
      <w:pPr>
        <w:ind w:left="5995" w:hanging="360"/>
      </w:pPr>
      <w:rPr/>
    </w:lvl>
    <w:lvl w:ilvl="8">
      <w:start w:val="1"/>
      <w:numFmt w:val="lowerRoman"/>
      <w:lvlText w:val="%9."/>
      <w:lvlJc w:val="right"/>
      <w:pPr>
        <w:ind w:left="6715" w:hanging="180"/>
      </w:pPr>
      <w:rPr/>
    </w:lvl>
  </w:abstractNum>
  <w:abstractNum w:abstractNumId="17">
    <w:lvl w:ilvl="0">
      <w:start w:val="1"/>
      <w:numFmt w:val="lowerLetter"/>
      <w:lvlText w:val="%1)"/>
      <w:lvlJc w:val="left"/>
      <w:pPr>
        <w:ind w:left="596" w:hanging="36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1"/>
      <w:numFmt w:val="upperLetter"/>
      <w:lvlText w:val="%2."/>
      <w:lvlJc w:val="left"/>
      <w:pPr>
        <w:ind w:left="1317" w:hanging="360.0000000000007"/>
      </w:pPr>
      <w:rPr>
        <w:rFonts w:ascii="Times New Roman" w:cs="Times New Roman" w:eastAsia="Times New Roman" w:hAnsi="Times New Roman"/>
        <w:sz w:val="24"/>
        <w:szCs w:val="24"/>
      </w:rPr>
    </w:lvl>
    <w:lvl w:ilvl="2">
      <w:start w:val="0"/>
      <w:numFmt w:val="bullet"/>
      <w:lvlText w:val="•"/>
      <w:lvlJc w:val="left"/>
      <w:pPr>
        <w:ind w:left="2233" w:hanging="360"/>
      </w:pPr>
      <w:rPr/>
    </w:lvl>
    <w:lvl w:ilvl="3">
      <w:start w:val="0"/>
      <w:numFmt w:val="bullet"/>
      <w:lvlText w:val="•"/>
      <w:lvlJc w:val="left"/>
      <w:pPr>
        <w:ind w:left="3147" w:hanging="360"/>
      </w:pPr>
      <w:rPr/>
    </w:lvl>
    <w:lvl w:ilvl="4">
      <w:start w:val="0"/>
      <w:numFmt w:val="bullet"/>
      <w:lvlText w:val="•"/>
      <w:lvlJc w:val="left"/>
      <w:pPr>
        <w:ind w:left="4061" w:hanging="360"/>
      </w:pPr>
      <w:rPr/>
    </w:lvl>
    <w:lvl w:ilvl="5">
      <w:start w:val="0"/>
      <w:numFmt w:val="bullet"/>
      <w:lvlText w:val="•"/>
      <w:lvlJc w:val="left"/>
      <w:pPr>
        <w:ind w:left="4975" w:hanging="360"/>
      </w:pPr>
      <w:rPr/>
    </w:lvl>
    <w:lvl w:ilvl="6">
      <w:start w:val="0"/>
      <w:numFmt w:val="bullet"/>
      <w:lvlText w:val="•"/>
      <w:lvlJc w:val="left"/>
      <w:pPr>
        <w:ind w:left="5888" w:hanging="360"/>
      </w:pPr>
      <w:rPr/>
    </w:lvl>
    <w:lvl w:ilvl="7">
      <w:start w:val="0"/>
      <w:numFmt w:val="bullet"/>
      <w:lvlText w:val="•"/>
      <w:lvlJc w:val="left"/>
      <w:pPr>
        <w:ind w:left="6802" w:hanging="360"/>
      </w:pPr>
      <w:rPr/>
    </w:lvl>
    <w:lvl w:ilvl="8">
      <w:start w:val="0"/>
      <w:numFmt w:val="bullet"/>
      <w:lvlText w:val="•"/>
      <w:lvlJc w:val="left"/>
      <w:pPr>
        <w:ind w:left="7716" w:hanging="360"/>
      </w:pPr>
      <w:rPr/>
    </w:lvl>
  </w:abstractNum>
  <w:abstractNum w:abstractNumId="18">
    <w:lvl w:ilvl="0">
      <w:start w:val="1"/>
      <w:numFmt w:val="lowerLetter"/>
      <w:lvlText w:val="%1)"/>
      <w:lvlJc w:val="left"/>
      <w:pPr>
        <w:ind w:left="957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818" w:hanging="360"/>
      </w:pPr>
      <w:rPr/>
    </w:lvl>
    <w:lvl w:ilvl="2">
      <w:start w:val="0"/>
      <w:numFmt w:val="bullet"/>
      <w:lvlText w:val="•"/>
      <w:lvlJc w:val="left"/>
      <w:pPr>
        <w:ind w:left="2676" w:hanging="360"/>
      </w:pPr>
      <w:rPr/>
    </w:lvl>
    <w:lvl w:ilvl="3">
      <w:start w:val="0"/>
      <w:numFmt w:val="bullet"/>
      <w:lvlText w:val="•"/>
      <w:lvlJc w:val="left"/>
      <w:pPr>
        <w:ind w:left="3535" w:hanging="361"/>
      </w:pPr>
      <w:rPr/>
    </w:lvl>
    <w:lvl w:ilvl="4">
      <w:start w:val="0"/>
      <w:numFmt w:val="bullet"/>
      <w:lvlText w:val="•"/>
      <w:lvlJc w:val="left"/>
      <w:pPr>
        <w:ind w:left="4393" w:hanging="361"/>
      </w:pPr>
      <w:rPr/>
    </w:lvl>
    <w:lvl w:ilvl="5">
      <w:start w:val="0"/>
      <w:numFmt w:val="bullet"/>
      <w:lvlText w:val="•"/>
      <w:lvlJc w:val="left"/>
      <w:pPr>
        <w:ind w:left="5252" w:hanging="361"/>
      </w:pPr>
      <w:rPr/>
    </w:lvl>
    <w:lvl w:ilvl="6">
      <w:start w:val="0"/>
      <w:numFmt w:val="bullet"/>
      <w:lvlText w:val="•"/>
      <w:lvlJc w:val="left"/>
      <w:pPr>
        <w:ind w:left="6110" w:hanging="361"/>
      </w:pPr>
      <w:rPr/>
    </w:lvl>
    <w:lvl w:ilvl="7">
      <w:start w:val="0"/>
      <w:numFmt w:val="bullet"/>
      <w:lvlText w:val="•"/>
      <w:lvlJc w:val="left"/>
      <w:pPr>
        <w:ind w:left="6968" w:hanging="361.0000000000018"/>
      </w:pPr>
      <w:rPr/>
    </w:lvl>
    <w:lvl w:ilvl="8">
      <w:start w:val="0"/>
      <w:numFmt w:val="bullet"/>
      <w:lvlText w:val="•"/>
      <w:lvlJc w:val="left"/>
      <w:pPr>
        <w:ind w:left="7827" w:hanging="361"/>
      </w:pPr>
      <w:rPr/>
    </w:lvl>
  </w:abstractNum>
  <w:abstractNum w:abstractNumId="19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0">
    <w:lvl w:ilvl="0">
      <w:start w:val="1"/>
      <w:numFmt w:val="lowerLetter"/>
      <w:lvlText w:val="%1)"/>
      <w:lvlJc w:val="left"/>
      <w:pPr>
        <w:ind w:left="596" w:hanging="36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1"/>
      <w:numFmt w:val="upperLetter"/>
      <w:lvlText w:val="%2."/>
      <w:lvlJc w:val="left"/>
      <w:pPr>
        <w:ind w:left="1024" w:hanging="360"/>
      </w:pPr>
      <w:rPr>
        <w:rFonts w:ascii="Times New Roman" w:cs="Times New Roman" w:eastAsia="Times New Roman" w:hAnsi="Times New Roman"/>
        <w:sz w:val="24"/>
        <w:szCs w:val="24"/>
      </w:rPr>
    </w:lvl>
    <w:lvl w:ilvl="2">
      <w:start w:val="0"/>
      <w:numFmt w:val="bullet"/>
      <w:lvlText w:val="•"/>
      <w:lvlJc w:val="left"/>
      <w:pPr>
        <w:ind w:left="1967" w:hanging="361"/>
      </w:pPr>
      <w:rPr/>
    </w:lvl>
    <w:lvl w:ilvl="3">
      <w:start w:val="0"/>
      <w:numFmt w:val="bullet"/>
      <w:lvlText w:val="•"/>
      <w:lvlJc w:val="left"/>
      <w:pPr>
        <w:ind w:left="2914" w:hanging="361"/>
      </w:pPr>
      <w:rPr/>
    </w:lvl>
    <w:lvl w:ilvl="4">
      <w:start w:val="0"/>
      <w:numFmt w:val="bullet"/>
      <w:lvlText w:val="•"/>
      <w:lvlJc w:val="left"/>
      <w:pPr>
        <w:ind w:left="3861" w:hanging="361"/>
      </w:pPr>
      <w:rPr/>
    </w:lvl>
    <w:lvl w:ilvl="5">
      <w:start w:val="0"/>
      <w:numFmt w:val="bullet"/>
      <w:lvlText w:val="•"/>
      <w:lvlJc w:val="left"/>
      <w:pPr>
        <w:ind w:left="4808" w:hanging="361"/>
      </w:pPr>
      <w:rPr/>
    </w:lvl>
    <w:lvl w:ilvl="6">
      <w:start w:val="0"/>
      <w:numFmt w:val="bullet"/>
      <w:lvlText w:val="•"/>
      <w:lvlJc w:val="left"/>
      <w:pPr>
        <w:ind w:left="5755" w:hanging="361"/>
      </w:pPr>
      <w:rPr/>
    </w:lvl>
    <w:lvl w:ilvl="7">
      <w:start w:val="0"/>
      <w:numFmt w:val="bullet"/>
      <w:lvlText w:val="•"/>
      <w:lvlJc w:val="left"/>
      <w:pPr>
        <w:ind w:left="6702" w:hanging="361"/>
      </w:pPr>
      <w:rPr/>
    </w:lvl>
    <w:lvl w:ilvl="8">
      <w:start w:val="0"/>
      <w:numFmt w:val="bullet"/>
      <w:lvlText w:val="•"/>
      <w:lvlJc w:val="left"/>
      <w:pPr>
        <w:ind w:left="7649" w:hanging="361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h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525"/>
      <w:jc w:val="center"/>
    </w:pPr>
    <w:rPr>
      <w:b w:val="1"/>
      <w:bCs w:val="1"/>
      <w:sz w:val="45"/>
      <w:szCs w:val="45"/>
      <w:u w:val="single"/>
    </w:rPr>
  </w:style>
  <w:style w:type="paragraph" w:styleId="Heading2">
    <w:name w:val="heading 2"/>
    <w:basedOn w:val="Normal"/>
    <w:next w:val="Normal"/>
    <w:pPr>
      <w:spacing w:before="88" w:lineRule="auto"/>
      <w:ind w:left="557" w:hanging="326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ind w:left="730" w:hanging="495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ind w:left="236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074" w:right="1078"/>
      <w:jc w:val="center"/>
    </w:pPr>
    <w:rPr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rsid w:val="00303F0B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J1">
    <w:name w:val="toc 1"/>
    <w:basedOn w:val="Norml"/>
    <w:uiPriority w:val="1"/>
    <w:qFormat w:val="1"/>
    <w:rsid w:val="00303F0B"/>
    <w:pPr>
      <w:spacing w:before="101"/>
      <w:ind w:left="461" w:hanging="226"/>
    </w:pPr>
    <w:rPr>
      <w:b w:val="1"/>
      <w:bCs w:val="1"/>
    </w:rPr>
  </w:style>
  <w:style w:type="paragraph" w:styleId="TJ2">
    <w:name w:val="toc 2"/>
    <w:basedOn w:val="Norml"/>
    <w:uiPriority w:val="1"/>
    <w:qFormat w:val="1"/>
    <w:rsid w:val="00303F0B"/>
    <w:pPr>
      <w:spacing w:before="101"/>
      <w:ind w:left="845" w:hanging="389"/>
    </w:pPr>
    <w:rPr>
      <w:b w:val="1"/>
      <w:bCs w:val="1"/>
    </w:rPr>
  </w:style>
  <w:style w:type="paragraph" w:styleId="TJ3">
    <w:name w:val="toc 3"/>
    <w:basedOn w:val="Norml"/>
    <w:uiPriority w:val="1"/>
    <w:qFormat w:val="1"/>
    <w:rsid w:val="00303F0B"/>
    <w:pPr>
      <w:spacing w:before="101"/>
      <w:ind w:left="1340" w:hanging="663"/>
    </w:pPr>
    <w:rPr>
      <w:b w:val="1"/>
      <w:bCs w:val="1"/>
    </w:rPr>
  </w:style>
  <w:style w:type="paragraph" w:styleId="TJ4">
    <w:name w:val="toc 4"/>
    <w:basedOn w:val="Norml"/>
    <w:uiPriority w:val="1"/>
    <w:qFormat w:val="1"/>
    <w:rsid w:val="00303F0B"/>
    <w:pPr>
      <w:spacing w:before="97"/>
      <w:ind w:left="1234" w:hanging="557"/>
    </w:pPr>
    <w:rPr>
      <w:b w:val="1"/>
      <w:bCs w:val="1"/>
      <w:i w:val="1"/>
      <w:iCs w:val="1"/>
    </w:rPr>
  </w:style>
  <w:style w:type="paragraph" w:styleId="Szvegtrzs">
    <w:name w:val="Body Text"/>
    <w:basedOn w:val="Norml"/>
    <w:link w:val="SzvegtrzsChar"/>
    <w:uiPriority w:val="1"/>
    <w:qFormat w:val="1"/>
    <w:rsid w:val="00303F0B"/>
    <w:rPr>
      <w:sz w:val="24"/>
      <w:szCs w:val="24"/>
    </w:rPr>
  </w:style>
  <w:style w:type="paragraph" w:styleId="Listaszerbekezds">
    <w:name w:val="List Paragraph"/>
    <w:basedOn w:val="Norml"/>
    <w:uiPriority w:val="1"/>
    <w:qFormat w:val="1"/>
    <w:rsid w:val="00303F0B"/>
    <w:pPr>
      <w:ind w:left="956" w:hanging="361"/>
    </w:pPr>
  </w:style>
  <w:style w:type="paragraph" w:styleId="TableParagraph" w:customStyle="1">
    <w:name w:val="Table Paragraph"/>
    <w:basedOn w:val="Norml"/>
    <w:uiPriority w:val="1"/>
    <w:qFormat w:val="1"/>
    <w:rsid w:val="00303F0B"/>
  </w:style>
  <w:style w:type="paragraph" w:styleId="lfej">
    <w:name w:val="header"/>
    <w:basedOn w:val="Norml"/>
    <w:link w:val="lfejChar"/>
    <w:uiPriority w:val="99"/>
    <w:unhideWhenUsed w:val="1"/>
    <w:rsid w:val="00083BA5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083BA5"/>
    <w:rPr>
      <w:rFonts w:ascii="Times New Roman" w:cs="Times New Roman" w:eastAsia="Times New Roman" w:hAnsi="Times New Roman"/>
      <w:lang w:val="hu-HU"/>
    </w:rPr>
  </w:style>
  <w:style w:type="paragraph" w:styleId="llb">
    <w:name w:val="footer"/>
    <w:basedOn w:val="Norml"/>
    <w:link w:val="llbChar"/>
    <w:uiPriority w:val="99"/>
    <w:unhideWhenUsed w:val="1"/>
    <w:rsid w:val="00083BA5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rsid w:val="00083BA5"/>
    <w:rPr>
      <w:rFonts w:ascii="Times New Roman" w:cs="Times New Roman" w:eastAsia="Times New Roman" w:hAnsi="Times New Roman"/>
      <w:lang w:val="hu-HU"/>
    </w:rPr>
  </w:style>
  <w:style w:type="character" w:styleId="Jegyzethivatkozs">
    <w:name w:val="annotation reference"/>
    <w:basedOn w:val="Bekezdsalapbettpusa"/>
    <w:uiPriority w:val="99"/>
    <w:semiHidden w:val="1"/>
    <w:unhideWhenUsed w:val="1"/>
    <w:rsid w:val="00D700F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 w:val="1"/>
    <w:unhideWhenUsed w:val="1"/>
    <w:rsid w:val="00D700F4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 w:val="1"/>
    <w:rsid w:val="00D700F4"/>
    <w:rPr>
      <w:rFonts w:ascii="Times New Roman" w:cs="Times New Roman" w:eastAsia="Times New Roman" w:hAnsi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 w:val="1"/>
    <w:unhideWhenUsed w:val="1"/>
    <w:rsid w:val="00D700F4"/>
    <w:rPr>
      <w:b w:val="1"/>
      <w:bCs w:val="1"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 w:val="1"/>
    <w:rsid w:val="00D700F4"/>
    <w:rPr>
      <w:rFonts w:ascii="Times New Roman" w:cs="Times New Roman" w:eastAsia="Times New Roman" w:hAnsi="Times New Roman"/>
      <w:b w:val="1"/>
      <w:bCs w:val="1"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F57073"/>
    <w:rPr>
      <w:rFonts w:ascii="Segoe UI" w:cs="Segoe UI" w:hAnsi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F57073"/>
    <w:rPr>
      <w:rFonts w:ascii="Segoe UI" w:cs="Segoe UI" w:eastAsia="Times New Roman" w:hAnsi="Segoe UI"/>
      <w:sz w:val="18"/>
      <w:szCs w:val="18"/>
      <w:lang w:val="hu-HU"/>
    </w:rPr>
  </w:style>
  <w:style w:type="character" w:styleId="Cmsor3Char" w:customStyle="1">
    <w:name w:val="Címsor 3 Char"/>
    <w:basedOn w:val="Bekezdsalapbettpusa"/>
    <w:link w:val="Cmsor3"/>
    <w:uiPriority w:val="9"/>
    <w:rsid w:val="00C558B0"/>
    <w:rPr>
      <w:rFonts w:ascii="Times New Roman" w:cs="Times New Roman" w:eastAsia="Times New Roman" w:hAnsi="Times New Roman"/>
      <w:b w:val="1"/>
      <w:bCs w:val="1"/>
      <w:sz w:val="28"/>
      <w:szCs w:val="28"/>
      <w:lang w:val="hu-HU"/>
    </w:rPr>
  </w:style>
  <w:style w:type="character" w:styleId="SzvegtrzsChar" w:customStyle="1">
    <w:name w:val="Szövegtörzs Char"/>
    <w:basedOn w:val="Bekezdsalapbettpusa"/>
    <w:link w:val="Szvegtrzs"/>
    <w:uiPriority w:val="1"/>
    <w:rsid w:val="00C558B0"/>
    <w:rPr>
      <w:rFonts w:ascii="Times New Roman" w:cs="Times New Roman" w:eastAsia="Times New Roman" w:hAnsi="Times New Roman"/>
      <w:sz w:val="24"/>
      <w:szCs w:val="24"/>
      <w:lang w:val="hu-HU"/>
    </w:r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1"/>
    <w:tblPr>
      <w:tblStyleRowBandSize w:val="1"/>
      <w:tblStyleColBandSize w:val="1"/>
    </w:tblPr>
  </w:style>
  <w:style w:type="table" w:styleId="a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Vltozat">
    <w:name w:val="Revision"/>
    <w:hidden w:val="1"/>
    <w:uiPriority w:val="99"/>
    <w:semiHidden w:val="1"/>
    <w:rsid w:val="005D27EE"/>
    <w:pPr>
      <w:widowControl w:val="1"/>
    </w:p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mailto:szoc@hok.uni-pannon.hu" TargetMode="External"/><Relationship Id="rId22" Type="http://schemas.openxmlformats.org/officeDocument/2006/relationships/hyperlink" Target="https://pehok.uni-pannon.hu/" TargetMode="External"/><Relationship Id="rId21" Type="http://schemas.openxmlformats.org/officeDocument/2006/relationships/hyperlink" Target="https://pehok.uni-pannon.hu/" TargetMode="External"/><Relationship Id="rId24" Type="http://schemas.openxmlformats.org/officeDocument/2006/relationships/hyperlink" Target="https://pehok.uni-pannon.hu/" TargetMode="External"/><Relationship Id="rId23" Type="http://schemas.openxmlformats.org/officeDocument/2006/relationships/hyperlink" Target="https://pehok.uni-pannon.h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26" Type="http://schemas.openxmlformats.org/officeDocument/2006/relationships/footer" Target="footer3.xml"/><Relationship Id="rId25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Relationship Id="rId11" Type="http://schemas.openxmlformats.org/officeDocument/2006/relationships/hyperlink" Target="mailto:szoc@hok.uni-pannon.hu" TargetMode="External"/><Relationship Id="rId10" Type="http://schemas.openxmlformats.org/officeDocument/2006/relationships/image" Target="media/image3.jpg"/><Relationship Id="rId13" Type="http://schemas.openxmlformats.org/officeDocument/2006/relationships/hyperlink" Target="https://net.jogtar.hu/jogszabaly?docid=99700031.tv&amp;lbj613idfa56" TargetMode="External"/><Relationship Id="rId12" Type="http://schemas.openxmlformats.org/officeDocument/2006/relationships/hyperlink" Target="mailto:szoc@hok.uni-pannon.hu" TargetMode="External"/><Relationship Id="rId15" Type="http://schemas.openxmlformats.org/officeDocument/2006/relationships/hyperlink" Target="https://net.jogtar.hu/jogszabaly?docid=99700031.tv&amp;lbj614idfa56" TargetMode="External"/><Relationship Id="rId14" Type="http://schemas.openxmlformats.org/officeDocument/2006/relationships/hyperlink" Target="https://net.jogtar.hu/jogszabaly?docid=99700031.tv&amp;lbj613idfa56" TargetMode="External"/><Relationship Id="rId17" Type="http://schemas.openxmlformats.org/officeDocument/2006/relationships/hyperlink" Target="https://pehok.uni-pannon.hu/osztondijak/rendszeres-szocialis-osztondij" TargetMode="External"/><Relationship Id="rId16" Type="http://schemas.openxmlformats.org/officeDocument/2006/relationships/hyperlink" Target="https://net.jogtar.hu/jogszabaly?docid=99700031.tv&amp;lbj614idfa56" TargetMode="External"/><Relationship Id="rId19" Type="http://schemas.openxmlformats.org/officeDocument/2006/relationships/hyperlink" Target="https://pehok.uni-pannon.hu/osztondijak/rendszeres-szocialis-osztondij" TargetMode="External"/><Relationship Id="rId18" Type="http://schemas.openxmlformats.org/officeDocument/2006/relationships/hyperlink" Target="https://pehok.uni-pannon.hu/osztondijak/rendszeres-szocialis-osztondij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1.jp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hBR77jGIB1GwVho9Kj7TEPYMJQ==">CgMxLjAaHgoBMBIZChcICVITChF0YWJsZS43ZmRjdHhkYnBkZRofCgExEhoKGAgJUhQKEnRhYmxlLms3YnNpd3V6Zml0axofCgEyEhoKGAgJUhQKEnRhYmxlLmcwa2lsY2hqam5scxofCgEzEhoKGAgJUhQKEnRhYmxlLnF6ZTJoYmM4N3pldD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TExa3gzbzIJaC4zbDE4ZnJoMgloLjIwNmlwemEyCWguNGs2NjhuMzIJaC4yemJnaXV3MgloLjFlZ3F0MnAyCWguM3lnZWJxaTIJaC4yZGxvbHliMghoLnNxeXc2NDIJaC4zY3FtZXR4MgloLjFydndwMXEyCWguNGJ2azdwajIJaC4ycjB1aHhjMgloLjE2NjRzNTUyCWguM3E1c2FzeTIJaC4yNWIybDByMg5oLmJ3NHJ5b2Q1MHFnaTIOaC54aHdsNmxoNG90M3MyDmguZWg4NHF4dGFuenI5OAByITEzRW9GWmlQQzRDUFR4NTBxOEZLeTJzRHpvbHBFMTJx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2025-01-22T15:13:00Z</dcterms:created>
  <dc:creator>Bekka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2022-02-05T00:00:00Z</vt:filetime>
  </property>
</Properties>
</file>